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485057" w14:textId="7FCB6153" w:rsidR="00DA003A" w:rsidRPr="00DA003A" w:rsidRDefault="00BD58F4" w:rsidP="00DA003A">
      <w:pPr>
        <w:tabs>
          <w:tab w:val="right" w:pos="10170"/>
        </w:tabs>
        <w:spacing w:after="0"/>
        <w:rPr>
          <w:rFonts w:ascii="Arial" w:hAnsi="Arial" w:cs="Arial"/>
          <w:b/>
          <w:bCs/>
          <w:sz w:val="24"/>
          <w:szCs w:val="24"/>
          <w:lang w:eastAsia="zh-CN"/>
        </w:rPr>
      </w:pPr>
      <w:bookmarkStart w:id="0" w:name="_Hlk173318045"/>
      <w:r w:rsidRPr="00BD58F4">
        <w:rPr>
          <w:rFonts w:ascii="Arial" w:hAnsi="Arial" w:cs="Arial"/>
          <w:b/>
          <w:bCs/>
          <w:sz w:val="24"/>
          <w:szCs w:val="24"/>
        </w:rPr>
        <w:t>3GPP TSG RAN WG1 #12</w:t>
      </w:r>
      <w:r>
        <w:rPr>
          <w:rFonts w:ascii="Arial" w:hAnsi="Arial" w:cs="Arial" w:hint="eastAsia"/>
          <w:b/>
          <w:bCs/>
          <w:sz w:val="24"/>
          <w:szCs w:val="24"/>
          <w:lang w:eastAsia="zh-CN"/>
        </w:rPr>
        <w:t>2</w:t>
      </w:r>
      <w:r w:rsidR="00DA003A">
        <w:rPr>
          <w:rFonts w:ascii="Arial" w:hAnsi="Arial" w:cs="Arial" w:hint="eastAsia"/>
          <w:b/>
          <w:bCs/>
          <w:sz w:val="24"/>
          <w:szCs w:val="24"/>
          <w:lang w:eastAsia="zh-CN"/>
        </w:rPr>
        <w:t>bis</w:t>
      </w:r>
      <w:r>
        <w:rPr>
          <w:rFonts w:ascii="Arial" w:hAnsi="Arial" w:cs="Arial" w:hint="eastAsia"/>
          <w:b/>
          <w:bCs/>
          <w:sz w:val="24"/>
          <w:szCs w:val="24"/>
          <w:lang w:eastAsia="zh-CN"/>
        </w:rPr>
        <w:t xml:space="preserve">                                      </w:t>
      </w:r>
      <w:r w:rsidR="00DA003A" w:rsidRPr="00DA003A">
        <w:rPr>
          <w:rFonts w:ascii="Arial" w:hAnsi="Arial" w:cs="Arial" w:hint="eastAsia"/>
          <w:b/>
          <w:bCs/>
          <w:sz w:val="24"/>
          <w:szCs w:val="24"/>
          <w:lang w:eastAsia="zh-CN"/>
        </w:rPr>
        <w:t>R1-2507281</w:t>
      </w:r>
    </w:p>
    <w:p w14:paraId="02EFED45" w14:textId="77777777" w:rsidR="00DA003A" w:rsidRDefault="00DA003A" w:rsidP="00DA003A">
      <w:pPr>
        <w:tabs>
          <w:tab w:val="right" w:pos="10170"/>
        </w:tabs>
        <w:spacing w:after="0"/>
        <w:rPr>
          <w:rFonts w:ascii="Arial" w:hAnsi="Arial" w:cs="Arial"/>
          <w:b/>
          <w:bCs/>
          <w:sz w:val="24"/>
          <w:szCs w:val="24"/>
          <w:lang w:eastAsia="zh-CN"/>
        </w:rPr>
      </w:pPr>
      <w:r>
        <w:rPr>
          <w:rFonts w:ascii="Arial" w:hAnsi="Arial" w:cs="Arial" w:hint="eastAsia"/>
          <w:b/>
          <w:bCs/>
          <w:sz w:val="24"/>
          <w:szCs w:val="24"/>
          <w:lang w:eastAsia="zh-CN"/>
        </w:rPr>
        <w:t>Prague, Czech</w:t>
      </w:r>
      <w:r w:rsidRPr="00BD58F4">
        <w:rPr>
          <w:rFonts w:ascii="Arial" w:hAnsi="Arial" w:cs="Arial"/>
          <w:b/>
          <w:bCs/>
          <w:sz w:val="24"/>
          <w:szCs w:val="24"/>
        </w:rPr>
        <w:t xml:space="preserve">, </w:t>
      </w:r>
      <w:r>
        <w:rPr>
          <w:rFonts w:ascii="Arial" w:hAnsi="Arial" w:cs="Arial" w:hint="eastAsia"/>
          <w:b/>
          <w:bCs/>
          <w:sz w:val="24"/>
          <w:szCs w:val="24"/>
          <w:lang w:eastAsia="zh-CN"/>
        </w:rPr>
        <w:t>Oct</w:t>
      </w:r>
      <w:r w:rsidRPr="00BD58F4">
        <w:rPr>
          <w:rFonts w:ascii="Arial" w:hAnsi="Arial" w:cs="Arial"/>
          <w:b/>
          <w:bCs/>
          <w:sz w:val="24"/>
          <w:szCs w:val="24"/>
        </w:rPr>
        <w:t xml:space="preserve"> </w:t>
      </w:r>
      <w:r>
        <w:rPr>
          <w:rFonts w:ascii="Arial" w:hAnsi="Arial" w:cs="Arial" w:hint="eastAsia"/>
          <w:b/>
          <w:bCs/>
          <w:sz w:val="24"/>
          <w:szCs w:val="24"/>
          <w:lang w:eastAsia="zh-CN"/>
        </w:rPr>
        <w:t>13</w:t>
      </w:r>
      <w:r w:rsidRPr="00FB3FC5">
        <w:rPr>
          <w:rFonts w:ascii="Arial" w:hAnsi="Arial" w:cs="Arial" w:hint="eastAsia"/>
          <w:b/>
          <w:bCs/>
          <w:sz w:val="24"/>
          <w:szCs w:val="24"/>
          <w:vertAlign w:val="superscript"/>
          <w:lang w:eastAsia="zh-CN"/>
        </w:rPr>
        <w:t>th</w:t>
      </w:r>
      <w:r w:rsidRPr="00BD58F4">
        <w:rPr>
          <w:rFonts w:ascii="Arial" w:hAnsi="Arial" w:cs="Arial"/>
          <w:b/>
          <w:bCs/>
          <w:sz w:val="24"/>
          <w:szCs w:val="24"/>
        </w:rPr>
        <w:t xml:space="preserve"> – </w:t>
      </w:r>
      <w:r>
        <w:rPr>
          <w:rFonts w:ascii="Arial" w:hAnsi="Arial" w:cs="Arial" w:hint="eastAsia"/>
          <w:b/>
          <w:bCs/>
          <w:sz w:val="24"/>
          <w:szCs w:val="24"/>
          <w:lang w:eastAsia="zh-CN"/>
        </w:rPr>
        <w:t>17</w:t>
      </w:r>
      <w:r w:rsidRPr="00FB3FC5">
        <w:rPr>
          <w:rFonts w:ascii="Arial" w:hAnsi="Arial" w:cs="Arial" w:hint="eastAsia"/>
          <w:b/>
          <w:bCs/>
          <w:sz w:val="24"/>
          <w:szCs w:val="24"/>
          <w:vertAlign w:val="superscript"/>
          <w:lang w:eastAsia="zh-CN"/>
        </w:rPr>
        <w:t>th</w:t>
      </w:r>
      <w:r w:rsidRPr="00BD58F4">
        <w:rPr>
          <w:rFonts w:ascii="Arial" w:hAnsi="Arial" w:cs="Arial"/>
          <w:b/>
          <w:bCs/>
          <w:sz w:val="24"/>
          <w:szCs w:val="24"/>
        </w:rPr>
        <w:t>, 2025</w:t>
      </w:r>
    </w:p>
    <w:p w14:paraId="40D813E0" w14:textId="77777777" w:rsidR="00BD58F4" w:rsidRPr="00BD58F4" w:rsidRDefault="00BD58F4" w:rsidP="00BD58F4">
      <w:pPr>
        <w:tabs>
          <w:tab w:val="right" w:pos="10170"/>
        </w:tabs>
        <w:spacing w:after="0"/>
        <w:rPr>
          <w:rFonts w:ascii="Arial" w:hAnsi="Arial" w:cs="Arial"/>
          <w:b/>
          <w:bCs/>
          <w:sz w:val="24"/>
          <w:szCs w:val="24"/>
          <w:lang w:eastAsia="zh-CN"/>
        </w:rPr>
      </w:pPr>
    </w:p>
    <w:p w14:paraId="286F2DEA" w14:textId="5BD6BA2B" w:rsidR="00D00627" w:rsidRPr="008C220A" w:rsidRDefault="00D00627" w:rsidP="005421CD">
      <w:pPr>
        <w:tabs>
          <w:tab w:val="left" w:pos="1985"/>
        </w:tabs>
        <w:overflowPunct/>
        <w:autoSpaceDE/>
        <w:autoSpaceDN/>
        <w:adjustRightInd/>
        <w:spacing w:before="60" w:after="0" w:line="276" w:lineRule="auto"/>
        <w:jc w:val="both"/>
        <w:rPr>
          <w:rFonts w:ascii="Arial" w:eastAsia="Times New Roman" w:hAnsi="Arial" w:cs="Arial"/>
          <w:b/>
          <w:color w:val="auto"/>
          <w:sz w:val="24"/>
          <w:szCs w:val="24"/>
          <w:lang w:eastAsia="en-US"/>
        </w:rPr>
      </w:pPr>
      <w:r w:rsidRPr="008C220A">
        <w:rPr>
          <w:rFonts w:ascii="Arial" w:eastAsia="Times New Roman" w:hAnsi="Arial" w:cs="Arial"/>
          <w:b/>
          <w:color w:val="auto"/>
          <w:sz w:val="24"/>
          <w:szCs w:val="24"/>
          <w:lang w:eastAsia="en-US"/>
        </w:rPr>
        <w:t>Source:</w:t>
      </w:r>
      <w:r w:rsidR="005421CD">
        <w:rPr>
          <w:rFonts w:ascii="Arial" w:eastAsiaTheme="minorEastAsia" w:hAnsi="Arial" w:cs="Arial"/>
          <w:b/>
          <w:color w:val="auto"/>
          <w:sz w:val="24"/>
          <w:szCs w:val="24"/>
          <w:lang w:eastAsia="zh-CN"/>
        </w:rPr>
        <w:tab/>
      </w:r>
      <w:r w:rsidR="0073695A" w:rsidRPr="008C220A">
        <w:rPr>
          <w:rFonts w:ascii="Arial" w:eastAsia="Times New Roman" w:hAnsi="Arial" w:cs="Arial" w:hint="eastAsia"/>
          <w:b/>
          <w:color w:val="auto"/>
          <w:sz w:val="24"/>
          <w:szCs w:val="24"/>
          <w:lang w:eastAsia="en-US"/>
        </w:rPr>
        <w:t>Fujitsu</w:t>
      </w:r>
    </w:p>
    <w:p w14:paraId="06F454F3" w14:textId="4F71ED3E" w:rsidR="005421CD" w:rsidRPr="00D91D8F" w:rsidRDefault="00D00627" w:rsidP="005421CD">
      <w:pPr>
        <w:tabs>
          <w:tab w:val="left" w:pos="1985"/>
        </w:tabs>
        <w:overflowPunct/>
        <w:autoSpaceDE/>
        <w:autoSpaceDN/>
        <w:adjustRightInd/>
        <w:spacing w:before="60" w:after="0" w:line="276" w:lineRule="auto"/>
        <w:ind w:left="723" w:hangingChars="300" w:hanging="723"/>
        <w:jc w:val="both"/>
        <w:rPr>
          <w:rFonts w:ascii="Arial" w:eastAsiaTheme="minorEastAsia" w:hAnsi="Arial" w:cs="Arial"/>
          <w:b/>
          <w:color w:val="auto"/>
          <w:sz w:val="24"/>
          <w:szCs w:val="24"/>
          <w:lang w:eastAsia="zh-CN"/>
        </w:rPr>
      </w:pPr>
      <w:r w:rsidRPr="008C220A">
        <w:rPr>
          <w:rFonts w:ascii="Arial" w:eastAsia="Times New Roman" w:hAnsi="Arial" w:cs="Arial"/>
          <w:b/>
          <w:color w:val="auto"/>
          <w:sz w:val="24"/>
          <w:szCs w:val="24"/>
          <w:lang w:eastAsia="en-US"/>
        </w:rPr>
        <w:t>Title:</w:t>
      </w:r>
      <w:r w:rsidRPr="008C220A">
        <w:rPr>
          <w:rFonts w:ascii="Arial" w:eastAsia="Times New Roman" w:hAnsi="Arial" w:cs="Arial"/>
          <w:b/>
          <w:color w:val="auto"/>
          <w:sz w:val="24"/>
          <w:szCs w:val="24"/>
          <w:lang w:eastAsia="en-US"/>
        </w:rPr>
        <w:tab/>
      </w:r>
      <w:r w:rsidR="005421CD">
        <w:rPr>
          <w:rFonts w:ascii="Arial" w:eastAsiaTheme="minorEastAsia" w:hAnsi="Arial" w:cs="Arial"/>
          <w:b/>
          <w:color w:val="auto"/>
          <w:sz w:val="24"/>
          <w:szCs w:val="24"/>
          <w:lang w:eastAsia="zh-CN"/>
        </w:rPr>
        <w:tab/>
      </w:r>
      <w:r w:rsidR="001C4747" w:rsidRPr="008C220A">
        <w:rPr>
          <w:rFonts w:ascii="Arial" w:eastAsia="Times New Roman" w:hAnsi="Arial" w:cs="Arial"/>
          <w:b/>
          <w:color w:val="auto"/>
          <w:sz w:val="24"/>
          <w:szCs w:val="24"/>
          <w:lang w:eastAsia="en-US"/>
        </w:rPr>
        <w:t xml:space="preserve">Discussion on </w:t>
      </w:r>
      <w:r w:rsidR="00D91D8F">
        <w:rPr>
          <w:rFonts w:ascii="Arial" w:eastAsiaTheme="minorEastAsia" w:hAnsi="Arial" w:cs="Arial" w:hint="eastAsia"/>
          <w:b/>
          <w:color w:val="auto"/>
          <w:sz w:val="24"/>
          <w:szCs w:val="24"/>
          <w:lang w:eastAsia="zh-CN"/>
        </w:rPr>
        <w:t>other aspects of CSI compression</w:t>
      </w:r>
    </w:p>
    <w:p w14:paraId="4C413CA7" w14:textId="59832D95" w:rsidR="00D00627" w:rsidRPr="008C220A" w:rsidRDefault="008E2ED4" w:rsidP="008C220A">
      <w:pPr>
        <w:tabs>
          <w:tab w:val="left" w:pos="1985"/>
        </w:tabs>
        <w:overflowPunct/>
        <w:autoSpaceDE/>
        <w:autoSpaceDN/>
        <w:adjustRightInd/>
        <w:spacing w:before="60" w:after="0" w:line="276" w:lineRule="auto"/>
        <w:jc w:val="both"/>
        <w:rPr>
          <w:rFonts w:ascii="Arial" w:eastAsia="Times New Roman" w:hAnsi="Arial" w:cs="Arial"/>
          <w:b/>
          <w:color w:val="auto"/>
          <w:sz w:val="24"/>
          <w:szCs w:val="24"/>
          <w:lang w:eastAsia="en-US"/>
        </w:rPr>
      </w:pPr>
      <w:r w:rsidRPr="008C220A">
        <w:rPr>
          <w:rFonts w:ascii="Arial" w:eastAsia="Times New Roman" w:hAnsi="Arial" w:cs="Arial"/>
          <w:b/>
          <w:color w:val="auto"/>
          <w:sz w:val="24"/>
          <w:szCs w:val="24"/>
          <w:lang w:eastAsia="en-US"/>
        </w:rPr>
        <w:t>Agenda item:</w:t>
      </w:r>
      <w:r w:rsidRPr="008C220A">
        <w:rPr>
          <w:rFonts w:ascii="Arial" w:eastAsia="Times New Roman" w:hAnsi="Arial" w:cs="Arial"/>
          <w:b/>
          <w:color w:val="auto"/>
          <w:sz w:val="24"/>
          <w:szCs w:val="24"/>
          <w:lang w:eastAsia="en-US"/>
        </w:rPr>
        <w:tab/>
      </w:r>
      <w:r w:rsidR="008E15AD">
        <w:rPr>
          <w:rFonts w:ascii="Arial" w:eastAsiaTheme="minorEastAsia" w:hAnsi="Arial" w:cs="Arial" w:hint="eastAsia"/>
          <w:b/>
          <w:color w:val="auto"/>
          <w:sz w:val="24"/>
          <w:szCs w:val="24"/>
          <w:lang w:eastAsia="zh-CN"/>
        </w:rPr>
        <w:t>10</w:t>
      </w:r>
      <w:r w:rsidRPr="008C220A">
        <w:rPr>
          <w:rFonts w:ascii="Arial" w:eastAsia="Times New Roman" w:hAnsi="Arial" w:cs="Arial" w:hint="eastAsia"/>
          <w:b/>
          <w:color w:val="auto"/>
          <w:sz w:val="24"/>
          <w:szCs w:val="24"/>
          <w:lang w:eastAsia="en-US"/>
        </w:rPr>
        <w:t>.1.</w:t>
      </w:r>
      <w:r w:rsidR="00D91D8F">
        <w:rPr>
          <w:rFonts w:ascii="Arial" w:eastAsiaTheme="minorEastAsia" w:hAnsi="Arial" w:cs="Arial" w:hint="eastAsia"/>
          <w:b/>
          <w:color w:val="auto"/>
          <w:sz w:val="24"/>
          <w:szCs w:val="24"/>
          <w:lang w:eastAsia="zh-CN"/>
        </w:rPr>
        <w:t>1.</w:t>
      </w:r>
      <w:r w:rsidRPr="008C220A">
        <w:rPr>
          <w:rFonts w:ascii="Arial" w:eastAsia="Times New Roman" w:hAnsi="Arial" w:cs="Arial" w:hint="eastAsia"/>
          <w:b/>
          <w:color w:val="auto"/>
          <w:sz w:val="24"/>
          <w:szCs w:val="24"/>
          <w:lang w:eastAsia="en-US"/>
        </w:rPr>
        <w:t>2</w:t>
      </w:r>
      <w:r w:rsidR="009E1302" w:rsidRPr="008C220A">
        <w:rPr>
          <w:rFonts w:ascii="Arial" w:eastAsia="Times New Roman" w:hAnsi="Arial" w:cs="Arial"/>
          <w:b/>
          <w:color w:val="auto"/>
          <w:sz w:val="24"/>
          <w:szCs w:val="24"/>
          <w:lang w:eastAsia="en-US"/>
        </w:rPr>
        <w:t xml:space="preserve"> </w:t>
      </w:r>
    </w:p>
    <w:p w14:paraId="65A951BF" w14:textId="67C552EC" w:rsidR="00D00627" w:rsidRPr="008C220A" w:rsidRDefault="00D00627" w:rsidP="008C220A">
      <w:pPr>
        <w:tabs>
          <w:tab w:val="left" w:pos="1985"/>
        </w:tabs>
        <w:overflowPunct/>
        <w:autoSpaceDE/>
        <w:autoSpaceDN/>
        <w:adjustRightInd/>
        <w:spacing w:before="60" w:after="0" w:line="276" w:lineRule="auto"/>
        <w:jc w:val="both"/>
        <w:rPr>
          <w:rFonts w:ascii="Arial" w:eastAsia="Times New Roman" w:hAnsi="Arial" w:cs="Arial"/>
          <w:b/>
          <w:color w:val="auto"/>
          <w:sz w:val="24"/>
          <w:szCs w:val="24"/>
          <w:lang w:eastAsia="en-US"/>
        </w:rPr>
      </w:pPr>
      <w:r w:rsidRPr="008C220A">
        <w:rPr>
          <w:rFonts w:ascii="Arial" w:eastAsia="Times New Roman" w:hAnsi="Arial" w:cs="Arial"/>
          <w:b/>
          <w:color w:val="auto"/>
          <w:sz w:val="24"/>
          <w:szCs w:val="24"/>
          <w:lang w:eastAsia="en-US"/>
        </w:rPr>
        <w:t>Document for:</w:t>
      </w:r>
      <w:r w:rsidRPr="008C220A">
        <w:rPr>
          <w:rFonts w:ascii="Arial" w:eastAsia="Times New Roman" w:hAnsi="Arial" w:cs="Arial"/>
          <w:b/>
          <w:color w:val="auto"/>
          <w:sz w:val="24"/>
          <w:szCs w:val="24"/>
          <w:lang w:eastAsia="en-US"/>
        </w:rPr>
        <w:tab/>
        <w:t>Discussion and Decision</w:t>
      </w:r>
    </w:p>
    <w:p w14:paraId="2BB20373" w14:textId="001233C6" w:rsidR="003972AD" w:rsidRDefault="00457D35" w:rsidP="00E80D01">
      <w:pPr>
        <w:pStyle w:val="1"/>
        <w:jc w:val="both"/>
      </w:pPr>
      <w:r>
        <w:t xml:space="preserve">1 </w:t>
      </w:r>
      <w:r w:rsidR="00CD1FF7" w:rsidRPr="00457D35">
        <w:t>Introduction</w:t>
      </w:r>
    </w:p>
    <w:p w14:paraId="7184446D" w14:textId="54C5B94A" w:rsidR="00E23449" w:rsidRDefault="00E23449" w:rsidP="00E23449">
      <w:pPr>
        <w:jc w:val="both"/>
        <w:rPr>
          <w:rFonts w:eastAsiaTheme="minorEastAsia"/>
          <w:iCs/>
          <w:color w:val="auto"/>
          <w:sz w:val="22"/>
          <w:szCs w:val="22"/>
          <w:lang w:eastAsia="zh-CN"/>
        </w:rPr>
      </w:pPr>
      <w:r w:rsidRPr="00E23449">
        <w:rPr>
          <w:rFonts w:eastAsiaTheme="minorEastAsia"/>
          <w:color w:val="auto"/>
          <w:sz w:val="22"/>
          <w:szCs w:val="22"/>
          <w:lang w:val="en-GB" w:eastAsia="zh-CN"/>
        </w:rPr>
        <w:t xml:space="preserve">The application of AI/ML techniques to NR air interface has been studied in FS_NR_AIML_air and FS_NR_AIML_air_Ph2. </w:t>
      </w:r>
      <w:r w:rsidRPr="008E2ED4">
        <w:rPr>
          <w:rFonts w:eastAsia="Times New Roman"/>
          <w:color w:val="auto"/>
          <w:sz w:val="22"/>
          <w:szCs w:val="22"/>
          <w:lang w:val="en-GB" w:eastAsia="zh-CN"/>
        </w:rPr>
        <w:t>In RANP#10</w:t>
      </w:r>
      <w:r>
        <w:rPr>
          <w:rFonts w:eastAsiaTheme="minorEastAsia" w:hint="eastAsia"/>
          <w:color w:val="auto"/>
          <w:sz w:val="22"/>
          <w:szCs w:val="22"/>
          <w:lang w:val="en-GB" w:eastAsia="zh-CN"/>
        </w:rPr>
        <w:t>8</w:t>
      </w:r>
      <w:r w:rsidRPr="008E2ED4">
        <w:rPr>
          <w:rFonts w:eastAsia="Times New Roman"/>
          <w:color w:val="auto"/>
          <w:sz w:val="22"/>
          <w:szCs w:val="22"/>
          <w:lang w:val="en-GB" w:eastAsia="zh-CN"/>
        </w:rPr>
        <w:t xml:space="preserve">, </w:t>
      </w:r>
      <w:r>
        <w:rPr>
          <w:rFonts w:eastAsiaTheme="minorEastAsia" w:hint="eastAsia"/>
          <w:color w:val="auto"/>
          <w:sz w:val="22"/>
          <w:szCs w:val="22"/>
          <w:lang w:val="en-GB" w:eastAsia="zh-CN"/>
        </w:rPr>
        <w:t xml:space="preserve">a new work item focusing on </w:t>
      </w:r>
      <w:r w:rsidRPr="00E23449">
        <w:rPr>
          <w:rFonts w:eastAsia="Times New Roman"/>
          <w:iCs/>
          <w:color w:val="auto"/>
          <w:sz w:val="22"/>
          <w:szCs w:val="22"/>
          <w:lang w:eastAsia="zh-CN"/>
        </w:rPr>
        <w:t>the normative support for the CSI feedback enhancement (two-sided model) use case as well as standards-based UE data collection</w:t>
      </w:r>
      <w:r>
        <w:rPr>
          <w:rFonts w:eastAsiaTheme="minorEastAsia" w:hint="eastAsia"/>
          <w:iCs/>
          <w:color w:val="auto"/>
          <w:sz w:val="22"/>
          <w:szCs w:val="22"/>
          <w:lang w:eastAsia="zh-CN"/>
        </w:rPr>
        <w:t xml:space="preserve"> was approved </w:t>
      </w:r>
      <w:r w:rsidR="003C23D3">
        <w:rPr>
          <w:rFonts w:eastAsiaTheme="minorEastAsia"/>
          <w:iCs/>
          <w:color w:val="auto"/>
          <w:sz w:val="22"/>
          <w:szCs w:val="22"/>
          <w:lang w:eastAsia="zh-CN"/>
        </w:rPr>
        <w:fldChar w:fldCharType="begin"/>
      </w:r>
      <w:r w:rsidR="003C23D3">
        <w:rPr>
          <w:rFonts w:eastAsiaTheme="minorEastAsia"/>
          <w:iCs/>
          <w:color w:val="auto"/>
          <w:sz w:val="22"/>
          <w:szCs w:val="22"/>
          <w:lang w:eastAsia="zh-CN"/>
        </w:rPr>
        <w:instrText xml:space="preserve"> </w:instrText>
      </w:r>
      <w:r w:rsidR="003C23D3">
        <w:rPr>
          <w:rFonts w:eastAsiaTheme="minorEastAsia" w:hint="eastAsia"/>
          <w:iCs/>
          <w:color w:val="auto"/>
          <w:sz w:val="22"/>
          <w:szCs w:val="22"/>
          <w:lang w:eastAsia="zh-CN"/>
        </w:rPr>
        <w:instrText>REF _Ref205914734 \r \h</w:instrText>
      </w:r>
      <w:r w:rsidR="003C23D3">
        <w:rPr>
          <w:rFonts w:eastAsiaTheme="minorEastAsia"/>
          <w:iCs/>
          <w:color w:val="auto"/>
          <w:sz w:val="22"/>
          <w:szCs w:val="22"/>
          <w:lang w:eastAsia="zh-CN"/>
        </w:rPr>
        <w:instrText xml:space="preserve"> </w:instrText>
      </w:r>
      <w:r w:rsidR="003C23D3">
        <w:rPr>
          <w:rFonts w:eastAsiaTheme="minorEastAsia"/>
          <w:iCs/>
          <w:color w:val="auto"/>
          <w:sz w:val="22"/>
          <w:szCs w:val="22"/>
          <w:lang w:eastAsia="zh-CN"/>
        </w:rPr>
      </w:r>
      <w:r w:rsidR="003C23D3">
        <w:rPr>
          <w:rFonts w:eastAsiaTheme="minorEastAsia"/>
          <w:iCs/>
          <w:color w:val="auto"/>
          <w:sz w:val="22"/>
          <w:szCs w:val="22"/>
          <w:lang w:eastAsia="zh-CN"/>
        </w:rPr>
        <w:fldChar w:fldCharType="separate"/>
      </w:r>
      <w:r w:rsidR="003C23D3">
        <w:rPr>
          <w:rFonts w:eastAsiaTheme="minorEastAsia"/>
          <w:iCs/>
          <w:color w:val="auto"/>
          <w:sz w:val="22"/>
          <w:szCs w:val="22"/>
          <w:lang w:eastAsia="zh-CN"/>
        </w:rPr>
        <w:t>[1]</w:t>
      </w:r>
      <w:r w:rsidR="003C23D3">
        <w:rPr>
          <w:rFonts w:eastAsiaTheme="minorEastAsia"/>
          <w:iCs/>
          <w:color w:val="auto"/>
          <w:sz w:val="22"/>
          <w:szCs w:val="22"/>
          <w:lang w:eastAsia="zh-CN"/>
        </w:rPr>
        <w:fldChar w:fldCharType="end"/>
      </w:r>
      <w:r w:rsidRPr="00E23449">
        <w:rPr>
          <w:rFonts w:eastAsia="Times New Roman"/>
          <w:iCs/>
          <w:color w:val="auto"/>
          <w:sz w:val="22"/>
          <w:szCs w:val="22"/>
          <w:lang w:eastAsia="zh-CN"/>
        </w:rPr>
        <w:t xml:space="preserve">. </w:t>
      </w:r>
    </w:p>
    <w:p w14:paraId="0EA8A77D" w14:textId="2CF122B1" w:rsidR="00F62973" w:rsidRDefault="00F62973" w:rsidP="00F62973">
      <w:pPr>
        <w:jc w:val="both"/>
        <w:rPr>
          <w:rFonts w:eastAsiaTheme="minorEastAsia"/>
          <w:iCs/>
          <w:color w:val="auto"/>
          <w:sz w:val="22"/>
          <w:szCs w:val="22"/>
          <w:lang w:eastAsia="zh-CN"/>
        </w:rPr>
      </w:pPr>
      <w:r>
        <w:rPr>
          <w:rFonts w:eastAsiaTheme="minorEastAsia" w:hint="eastAsia"/>
          <w:iCs/>
          <w:color w:val="auto"/>
          <w:sz w:val="22"/>
          <w:szCs w:val="22"/>
          <w:lang w:eastAsia="zh-CN"/>
        </w:rPr>
        <w:t>In the previous meeting, how to handle the overlapping or dependent topics among three agenda</w:t>
      </w:r>
      <w:r w:rsidR="00B34533">
        <w:rPr>
          <w:rFonts w:eastAsiaTheme="minorEastAsia" w:hint="eastAsia"/>
          <w:iCs/>
          <w:color w:val="auto"/>
          <w:sz w:val="22"/>
          <w:szCs w:val="22"/>
          <w:lang w:eastAsia="zh-CN"/>
        </w:rPr>
        <w:t>s</w:t>
      </w:r>
      <w:r>
        <w:rPr>
          <w:rFonts w:eastAsiaTheme="minorEastAsia" w:hint="eastAsia"/>
          <w:iCs/>
          <w:color w:val="auto"/>
          <w:sz w:val="22"/>
          <w:szCs w:val="22"/>
          <w:lang w:eastAsia="zh-CN"/>
        </w:rPr>
        <w:t xml:space="preserve"> o</w:t>
      </w:r>
      <w:r w:rsidR="00B34533">
        <w:rPr>
          <w:rFonts w:eastAsiaTheme="minorEastAsia" w:hint="eastAsia"/>
          <w:iCs/>
          <w:color w:val="auto"/>
          <w:sz w:val="22"/>
          <w:szCs w:val="22"/>
          <w:lang w:eastAsia="zh-CN"/>
        </w:rPr>
        <w:t>f</w:t>
      </w:r>
      <w:r>
        <w:rPr>
          <w:rFonts w:eastAsiaTheme="minorEastAsia" w:hint="eastAsia"/>
          <w:iCs/>
          <w:color w:val="auto"/>
          <w:sz w:val="22"/>
          <w:szCs w:val="22"/>
          <w:lang w:eastAsia="zh-CN"/>
        </w:rPr>
        <w:t xml:space="preserve"> CSI compression is clarified. </w:t>
      </w:r>
      <w:r w:rsidRPr="002126B1">
        <w:rPr>
          <w:rFonts w:eastAsiaTheme="minorEastAsia"/>
          <w:iCs/>
          <w:color w:val="auto"/>
          <w:sz w:val="22"/>
          <w:szCs w:val="22"/>
          <w:lang w:eastAsia="zh-CN"/>
        </w:rPr>
        <w:t>I</w:t>
      </w:r>
      <w:r w:rsidRPr="002126B1">
        <w:rPr>
          <w:rFonts w:eastAsiaTheme="minorEastAsia" w:hint="eastAsia"/>
          <w:iCs/>
          <w:color w:val="auto"/>
          <w:sz w:val="22"/>
          <w:szCs w:val="22"/>
          <w:lang w:eastAsia="zh-CN"/>
        </w:rPr>
        <w:t>n this contribution, we share our views on s</w:t>
      </w:r>
      <w:r w:rsidRPr="002126B1">
        <w:rPr>
          <w:rFonts w:eastAsiaTheme="minorEastAsia"/>
          <w:iCs/>
          <w:color w:val="auto"/>
          <w:sz w:val="22"/>
          <w:szCs w:val="22"/>
          <w:lang w:eastAsia="zh-CN"/>
        </w:rPr>
        <w:t xml:space="preserve">pecification </w:t>
      </w:r>
      <w:r>
        <w:rPr>
          <w:rFonts w:eastAsiaTheme="minorEastAsia"/>
          <w:iCs/>
          <w:color w:val="auto"/>
          <w:sz w:val="22"/>
          <w:szCs w:val="22"/>
          <w:lang w:eastAsia="zh-CN"/>
        </w:rPr>
        <w:t>impacts on</w:t>
      </w:r>
      <w:r>
        <w:rPr>
          <w:rFonts w:eastAsiaTheme="minorEastAsia" w:hint="eastAsia"/>
          <w:iCs/>
          <w:color w:val="auto"/>
          <w:sz w:val="22"/>
          <w:szCs w:val="22"/>
          <w:lang w:eastAsia="zh-CN"/>
        </w:rPr>
        <w:t xml:space="preserve"> three major issues </w:t>
      </w:r>
      <w:r w:rsidR="00E54A75">
        <w:rPr>
          <w:rFonts w:eastAsiaTheme="minorEastAsia"/>
          <w:iCs/>
          <w:color w:val="auto"/>
          <w:sz w:val="22"/>
          <w:szCs w:val="22"/>
          <w:lang w:eastAsia="zh-CN"/>
        </w:rPr>
        <w:t>on</w:t>
      </w:r>
      <w:r>
        <w:rPr>
          <w:rFonts w:eastAsiaTheme="minorEastAsia" w:hint="eastAsia"/>
          <w:iCs/>
          <w:color w:val="auto"/>
          <w:sz w:val="22"/>
          <w:szCs w:val="22"/>
          <w:lang w:eastAsia="zh-CN"/>
        </w:rPr>
        <w:t xml:space="preserve"> this agenda, i.e. performance monitoring, model pairing procedure, and data collection.</w:t>
      </w:r>
    </w:p>
    <w:p w14:paraId="5BD32A36" w14:textId="7E9A0AFE" w:rsidR="003F068F" w:rsidRDefault="00CC0CB7" w:rsidP="00225BD7">
      <w:pPr>
        <w:pStyle w:val="1"/>
        <w:jc w:val="both"/>
        <w:rPr>
          <w:rFonts w:eastAsiaTheme="minorEastAsia"/>
          <w:sz w:val="22"/>
          <w:szCs w:val="22"/>
          <w:lang w:eastAsia="zh-CN"/>
        </w:rPr>
      </w:pPr>
      <w:r w:rsidRPr="00CC0CB7">
        <w:rPr>
          <w:rFonts w:hint="eastAsia"/>
        </w:rPr>
        <w:t xml:space="preserve">2. </w:t>
      </w:r>
      <w:r w:rsidR="00D37362">
        <w:rPr>
          <w:rFonts w:hint="eastAsia"/>
          <w:lang w:eastAsia="zh-CN"/>
        </w:rPr>
        <w:t>Discussions</w:t>
      </w:r>
    </w:p>
    <w:p w14:paraId="0D0B6184" w14:textId="44314CE0" w:rsidR="00CC0CB7" w:rsidRPr="002B0F73" w:rsidRDefault="002B3EEA" w:rsidP="002B0F73">
      <w:pPr>
        <w:pStyle w:val="2"/>
        <w:rPr>
          <w:sz w:val="28"/>
          <w:lang w:eastAsia="zh-CN"/>
        </w:rPr>
      </w:pPr>
      <w:r w:rsidRPr="002B0F73">
        <w:rPr>
          <w:rFonts w:hint="eastAsia"/>
          <w:sz w:val="28"/>
          <w:lang w:eastAsia="zh-CN"/>
        </w:rPr>
        <w:t xml:space="preserve">2.1 </w:t>
      </w:r>
      <w:r w:rsidR="00DA5DC3">
        <w:rPr>
          <w:rFonts w:hint="eastAsia"/>
          <w:sz w:val="28"/>
          <w:lang w:eastAsia="zh-CN"/>
        </w:rPr>
        <w:t>Performance monitoring</w:t>
      </w:r>
    </w:p>
    <w:p w14:paraId="26E65A5E" w14:textId="34FC37C4" w:rsidR="00D37362" w:rsidRDefault="00D37362" w:rsidP="00E23449">
      <w:pPr>
        <w:jc w:val="both"/>
        <w:rPr>
          <w:rFonts w:eastAsiaTheme="minorEastAsia"/>
          <w:color w:val="auto"/>
          <w:sz w:val="22"/>
          <w:szCs w:val="22"/>
          <w:lang w:eastAsia="zh-CN"/>
        </w:rPr>
      </w:pPr>
      <w:r>
        <w:rPr>
          <w:rFonts w:eastAsiaTheme="minorEastAsia" w:hint="eastAsia"/>
          <w:color w:val="auto"/>
          <w:sz w:val="22"/>
          <w:szCs w:val="22"/>
          <w:lang w:eastAsia="zh-CN"/>
        </w:rPr>
        <w:t>From the study results of Rel-18 and Rel-19, both NW-side performance monitoring and UE-side performance monitoring are supported.</w:t>
      </w:r>
    </w:p>
    <w:p w14:paraId="44D1DF8C" w14:textId="77777777" w:rsidR="00BE740E" w:rsidRDefault="00D37362" w:rsidP="00BE740E">
      <w:pPr>
        <w:pStyle w:val="3"/>
        <w:rPr>
          <w:rFonts w:eastAsiaTheme="minorEastAsia"/>
          <w:b/>
          <w:bCs/>
          <w:sz w:val="22"/>
          <w:szCs w:val="22"/>
          <w:lang w:eastAsia="zh-CN"/>
        </w:rPr>
      </w:pPr>
      <w:r w:rsidRPr="002A6CAA">
        <w:rPr>
          <w:rFonts w:eastAsiaTheme="minorEastAsia" w:hint="eastAsia"/>
          <w:b/>
          <w:bCs/>
          <w:sz w:val="22"/>
          <w:szCs w:val="22"/>
          <w:lang w:eastAsia="zh-CN"/>
        </w:rPr>
        <w:t>2.1.1 NW-side performance monitoring</w:t>
      </w:r>
    </w:p>
    <w:p w14:paraId="4BCC5FA6" w14:textId="62D5910B" w:rsidR="006D1FE4" w:rsidRDefault="006D1FE4" w:rsidP="00BE740E">
      <w:pPr>
        <w:jc w:val="both"/>
        <w:rPr>
          <w:rFonts w:eastAsiaTheme="minorEastAsia"/>
          <w:color w:val="auto"/>
          <w:sz w:val="22"/>
          <w:szCs w:val="22"/>
          <w:lang w:eastAsia="zh-CN"/>
        </w:rPr>
      </w:pPr>
      <w:r>
        <w:rPr>
          <w:rFonts w:eastAsiaTheme="minorEastAsia" w:hint="eastAsia"/>
          <w:color w:val="auto"/>
          <w:sz w:val="22"/>
          <w:szCs w:val="22"/>
          <w:lang w:eastAsia="zh-CN"/>
        </w:rPr>
        <w:t xml:space="preserve">For NW-side monitoring, two major issues were discussed in the </w:t>
      </w:r>
      <w:r>
        <w:rPr>
          <w:rFonts w:eastAsiaTheme="minorEastAsia"/>
          <w:color w:val="auto"/>
          <w:sz w:val="22"/>
          <w:szCs w:val="22"/>
          <w:lang w:eastAsia="zh-CN"/>
        </w:rPr>
        <w:t>previous</w:t>
      </w:r>
      <w:r>
        <w:rPr>
          <w:rFonts w:eastAsiaTheme="minorEastAsia" w:hint="eastAsia"/>
          <w:color w:val="auto"/>
          <w:sz w:val="22"/>
          <w:szCs w:val="22"/>
          <w:lang w:eastAsia="zh-CN"/>
        </w:rPr>
        <w:t xml:space="preserve"> meeting but cannot reach consensus. </w:t>
      </w:r>
      <w:r w:rsidR="00EF6AF9">
        <w:rPr>
          <w:rFonts w:eastAsiaTheme="minorEastAsia"/>
          <w:color w:val="auto"/>
          <w:sz w:val="22"/>
          <w:szCs w:val="22"/>
          <w:lang w:eastAsia="zh-CN"/>
        </w:rPr>
        <w:t>I</w:t>
      </w:r>
      <w:r w:rsidR="00EF6AF9">
        <w:rPr>
          <w:rFonts w:eastAsiaTheme="minorEastAsia" w:hint="eastAsia"/>
          <w:color w:val="auto"/>
          <w:sz w:val="22"/>
          <w:szCs w:val="22"/>
          <w:lang w:eastAsia="zh-CN"/>
        </w:rPr>
        <w:t xml:space="preserve">n the following </w:t>
      </w:r>
      <w:r w:rsidR="00EF6AF9">
        <w:rPr>
          <w:rFonts w:eastAsiaTheme="minorEastAsia"/>
          <w:color w:val="auto"/>
          <w:sz w:val="22"/>
          <w:szCs w:val="22"/>
          <w:lang w:eastAsia="zh-CN"/>
        </w:rPr>
        <w:t>discussions</w:t>
      </w:r>
      <w:r w:rsidR="00EF6AF9">
        <w:rPr>
          <w:rFonts w:eastAsiaTheme="minorEastAsia" w:hint="eastAsia"/>
          <w:color w:val="auto"/>
          <w:sz w:val="22"/>
          <w:szCs w:val="22"/>
          <w:lang w:eastAsia="zh-CN"/>
        </w:rPr>
        <w:t>, we share our views on these two issues</w:t>
      </w:r>
      <w:r w:rsidR="00A245B8">
        <w:rPr>
          <w:rFonts w:eastAsiaTheme="minorEastAsia" w:hint="eastAsia"/>
          <w:color w:val="auto"/>
          <w:sz w:val="22"/>
          <w:szCs w:val="22"/>
          <w:lang w:eastAsia="zh-CN"/>
        </w:rPr>
        <w:t xml:space="preserve">, i.e. target CSI format and </w:t>
      </w:r>
      <w:r w:rsidR="00A245B8">
        <w:rPr>
          <w:rFonts w:eastAsiaTheme="minorEastAsia"/>
          <w:color w:val="auto"/>
          <w:sz w:val="22"/>
          <w:szCs w:val="22"/>
          <w:lang w:eastAsia="zh-CN"/>
        </w:rPr>
        <w:t>signaling</w:t>
      </w:r>
      <w:r w:rsidR="00A245B8">
        <w:rPr>
          <w:rFonts w:eastAsiaTheme="minorEastAsia" w:hint="eastAsia"/>
          <w:color w:val="auto"/>
          <w:sz w:val="22"/>
          <w:szCs w:val="22"/>
          <w:lang w:eastAsia="zh-CN"/>
        </w:rPr>
        <w:t xml:space="preserve"> of </w:t>
      </w:r>
      <w:r w:rsidR="00A245B8" w:rsidRPr="00A245B8">
        <w:rPr>
          <w:rFonts w:eastAsiaTheme="minorEastAsia"/>
          <w:color w:val="auto"/>
          <w:sz w:val="22"/>
          <w:szCs w:val="22"/>
          <w:lang w:eastAsia="zh-CN"/>
        </w:rPr>
        <w:t>NW-side performance monitoring</w:t>
      </w:r>
      <w:r w:rsidR="00A245B8">
        <w:rPr>
          <w:rFonts w:eastAsiaTheme="minorEastAsia" w:hint="eastAsia"/>
          <w:color w:val="auto"/>
          <w:sz w:val="22"/>
          <w:szCs w:val="22"/>
          <w:lang w:eastAsia="zh-CN"/>
        </w:rPr>
        <w:t xml:space="preserve">: </w:t>
      </w:r>
    </w:p>
    <w:p w14:paraId="01256364" w14:textId="304C3ECA" w:rsidR="006D1FE4" w:rsidRPr="0038744B" w:rsidRDefault="006D1FE4" w:rsidP="006D1FE4">
      <w:pPr>
        <w:pStyle w:val="af6"/>
        <w:numPr>
          <w:ilvl w:val="0"/>
          <w:numId w:val="137"/>
        </w:numPr>
        <w:ind w:firstLineChars="0"/>
        <w:jc w:val="both"/>
        <w:rPr>
          <w:rFonts w:eastAsiaTheme="minorEastAsia"/>
          <w:b/>
          <w:bCs/>
          <w:sz w:val="22"/>
          <w:szCs w:val="22"/>
          <w:u w:val="single"/>
          <w:lang w:eastAsia="zh-CN"/>
        </w:rPr>
      </w:pPr>
      <w:r w:rsidRPr="0038744B">
        <w:rPr>
          <w:rFonts w:eastAsiaTheme="minorEastAsia" w:hint="eastAsia"/>
          <w:b/>
          <w:bCs/>
          <w:sz w:val="22"/>
          <w:szCs w:val="22"/>
          <w:u w:val="single"/>
          <w:lang w:eastAsia="zh-CN"/>
        </w:rPr>
        <w:t>Target CSI format:</w:t>
      </w:r>
    </w:p>
    <w:p w14:paraId="0AE6165E" w14:textId="4985395D" w:rsidR="006D1FE4" w:rsidRDefault="008B3DA7" w:rsidP="00BE740E">
      <w:pPr>
        <w:jc w:val="both"/>
        <w:rPr>
          <w:rFonts w:eastAsiaTheme="minorEastAsia"/>
          <w:color w:val="auto"/>
          <w:sz w:val="22"/>
          <w:szCs w:val="22"/>
          <w:lang w:eastAsia="zh-CN"/>
        </w:rPr>
      </w:pPr>
      <w:r>
        <w:rPr>
          <w:rFonts w:eastAsiaTheme="minorEastAsia" w:hint="eastAsia"/>
          <w:color w:val="auto"/>
          <w:sz w:val="22"/>
          <w:szCs w:val="22"/>
          <w:lang w:eastAsia="zh-CN"/>
        </w:rPr>
        <w:t xml:space="preserve">Since the target CSI reporting is performed over the air, quantization </w:t>
      </w:r>
      <w:r>
        <w:rPr>
          <w:rFonts w:eastAsiaTheme="minorEastAsia"/>
          <w:color w:val="auto"/>
          <w:sz w:val="22"/>
          <w:szCs w:val="22"/>
          <w:lang w:eastAsia="zh-CN"/>
        </w:rPr>
        <w:t>accuracy</w:t>
      </w:r>
      <w:r>
        <w:rPr>
          <w:rFonts w:eastAsiaTheme="minorEastAsia" w:hint="eastAsia"/>
          <w:color w:val="auto"/>
          <w:sz w:val="22"/>
          <w:szCs w:val="22"/>
          <w:lang w:eastAsia="zh-CN"/>
        </w:rPr>
        <w:t xml:space="preserve"> and overhead control are two main factors </w:t>
      </w:r>
      <w:r w:rsidR="00D317EF">
        <w:rPr>
          <w:rFonts w:eastAsiaTheme="minorEastAsia" w:hint="eastAsia"/>
          <w:color w:val="auto"/>
          <w:sz w:val="22"/>
          <w:szCs w:val="22"/>
          <w:lang w:eastAsia="zh-CN"/>
        </w:rPr>
        <w:t xml:space="preserve">to be balanced </w:t>
      </w:r>
      <w:r w:rsidR="00E30B4F">
        <w:rPr>
          <w:rFonts w:eastAsiaTheme="minorEastAsia" w:hint="eastAsia"/>
          <w:color w:val="auto"/>
          <w:sz w:val="22"/>
          <w:szCs w:val="22"/>
          <w:lang w:eastAsia="zh-CN"/>
        </w:rPr>
        <w:t xml:space="preserve">for the decision of target CSI format. Based on the </w:t>
      </w:r>
      <w:r w:rsidR="006D1FE4">
        <w:rPr>
          <w:rFonts w:eastAsiaTheme="minorEastAsia" w:hint="eastAsia"/>
          <w:color w:val="auto"/>
          <w:sz w:val="22"/>
          <w:szCs w:val="22"/>
          <w:lang w:eastAsia="zh-CN"/>
        </w:rPr>
        <w:t>study of Rel-18 and Rel-19</w:t>
      </w:r>
      <w:r w:rsidR="00E30B4F">
        <w:rPr>
          <w:rFonts w:eastAsiaTheme="minorEastAsia" w:hint="eastAsia"/>
          <w:color w:val="auto"/>
          <w:sz w:val="22"/>
          <w:szCs w:val="22"/>
          <w:lang w:eastAsia="zh-CN"/>
        </w:rPr>
        <w:t>,</w:t>
      </w:r>
      <w:r w:rsidR="00E30B4F" w:rsidRPr="00E30B4F">
        <w:rPr>
          <w:rFonts w:eastAsiaTheme="minorEastAsia"/>
          <w:color w:val="auto"/>
          <w:sz w:val="22"/>
          <w:szCs w:val="22"/>
          <w:lang w:eastAsia="zh-CN"/>
        </w:rPr>
        <w:t xml:space="preserve"> the target CSI reported by the UE via legacy eT2 codebook or eT2-like high-resolution codebook </w:t>
      </w:r>
      <w:r w:rsidR="00E30B4F">
        <w:rPr>
          <w:rFonts w:eastAsiaTheme="minorEastAsia" w:hint="eastAsia"/>
          <w:color w:val="auto"/>
          <w:sz w:val="22"/>
          <w:szCs w:val="22"/>
          <w:lang w:eastAsia="zh-CN"/>
        </w:rPr>
        <w:t xml:space="preserve">is concluded as the only option besides </w:t>
      </w:r>
      <w:r w:rsidR="00E30B4F" w:rsidRPr="00E30B4F">
        <w:rPr>
          <w:rFonts w:eastAsiaTheme="minorEastAsia"/>
          <w:color w:val="auto"/>
          <w:sz w:val="22"/>
          <w:szCs w:val="22"/>
          <w:lang w:eastAsia="zh-CN"/>
        </w:rPr>
        <w:t>SRS-based monitoring</w:t>
      </w:r>
      <w:r w:rsidR="00D317EF">
        <w:rPr>
          <w:rFonts w:eastAsiaTheme="minorEastAsia"/>
          <w:color w:val="auto"/>
          <w:sz w:val="22"/>
          <w:szCs w:val="22"/>
          <w:lang w:eastAsia="zh-CN"/>
        </w:rPr>
        <w:fldChar w:fldCharType="begin"/>
      </w:r>
      <w:r w:rsidR="00D317EF">
        <w:rPr>
          <w:rFonts w:eastAsiaTheme="minorEastAsia"/>
          <w:color w:val="auto"/>
          <w:sz w:val="22"/>
          <w:szCs w:val="22"/>
          <w:lang w:eastAsia="zh-CN"/>
        </w:rPr>
        <w:instrText xml:space="preserve"> </w:instrText>
      </w:r>
      <w:r w:rsidR="00D317EF">
        <w:rPr>
          <w:rFonts w:eastAsiaTheme="minorEastAsia" w:hint="eastAsia"/>
          <w:color w:val="auto"/>
          <w:sz w:val="22"/>
          <w:szCs w:val="22"/>
          <w:lang w:eastAsia="zh-CN"/>
        </w:rPr>
        <w:instrText>REF _Ref205915964 \r \h</w:instrText>
      </w:r>
      <w:r w:rsidR="00D317EF">
        <w:rPr>
          <w:rFonts w:eastAsiaTheme="minorEastAsia"/>
          <w:color w:val="auto"/>
          <w:sz w:val="22"/>
          <w:szCs w:val="22"/>
          <w:lang w:eastAsia="zh-CN"/>
        </w:rPr>
        <w:instrText xml:space="preserve"> </w:instrText>
      </w:r>
      <w:r w:rsidR="00D317EF">
        <w:rPr>
          <w:rFonts w:eastAsiaTheme="minorEastAsia"/>
          <w:color w:val="auto"/>
          <w:sz w:val="22"/>
          <w:szCs w:val="22"/>
          <w:lang w:eastAsia="zh-CN"/>
        </w:rPr>
      </w:r>
      <w:r w:rsidR="00D317EF">
        <w:rPr>
          <w:rFonts w:eastAsiaTheme="minorEastAsia"/>
          <w:color w:val="auto"/>
          <w:sz w:val="22"/>
          <w:szCs w:val="22"/>
          <w:lang w:eastAsia="zh-CN"/>
        </w:rPr>
        <w:fldChar w:fldCharType="separate"/>
      </w:r>
      <w:r w:rsidR="00D317EF">
        <w:rPr>
          <w:rFonts w:eastAsiaTheme="minorEastAsia"/>
          <w:color w:val="auto"/>
          <w:sz w:val="22"/>
          <w:szCs w:val="22"/>
          <w:lang w:eastAsia="zh-CN"/>
        </w:rPr>
        <w:t>[2]</w:t>
      </w:r>
      <w:r w:rsidR="00D317EF">
        <w:rPr>
          <w:rFonts w:eastAsiaTheme="minorEastAsia"/>
          <w:color w:val="auto"/>
          <w:sz w:val="22"/>
          <w:szCs w:val="22"/>
          <w:lang w:eastAsia="zh-CN"/>
        </w:rPr>
        <w:fldChar w:fldCharType="end"/>
      </w:r>
      <w:r w:rsidR="00E30B4F">
        <w:rPr>
          <w:rFonts w:eastAsiaTheme="minorEastAsia" w:hint="eastAsia"/>
          <w:color w:val="auto"/>
          <w:sz w:val="22"/>
          <w:szCs w:val="22"/>
          <w:lang w:eastAsia="zh-CN"/>
        </w:rPr>
        <w:t>.</w:t>
      </w:r>
    </w:p>
    <w:p w14:paraId="3C498CAE" w14:textId="7221121D" w:rsidR="0073550A" w:rsidRDefault="00A245B8" w:rsidP="00BE740E">
      <w:pPr>
        <w:jc w:val="both"/>
        <w:rPr>
          <w:rFonts w:eastAsiaTheme="minorEastAsia"/>
          <w:color w:val="auto"/>
          <w:sz w:val="22"/>
          <w:szCs w:val="22"/>
          <w:lang w:eastAsia="zh-CN"/>
        </w:rPr>
      </w:pPr>
      <w:r>
        <w:rPr>
          <w:rFonts w:eastAsiaTheme="minorEastAsia"/>
          <w:color w:val="auto"/>
          <w:sz w:val="22"/>
          <w:szCs w:val="22"/>
          <w:lang w:eastAsia="zh-CN"/>
        </w:rPr>
        <w:t>R</w:t>
      </w:r>
      <w:r>
        <w:rPr>
          <w:rFonts w:eastAsiaTheme="minorEastAsia" w:hint="eastAsia"/>
          <w:color w:val="auto"/>
          <w:sz w:val="22"/>
          <w:szCs w:val="22"/>
          <w:lang w:eastAsia="zh-CN"/>
        </w:rPr>
        <w:t xml:space="preserve">eferring to the </w:t>
      </w:r>
      <w:r w:rsidR="00B366D9">
        <w:rPr>
          <w:rFonts w:eastAsiaTheme="minorEastAsia" w:hint="eastAsia"/>
          <w:color w:val="auto"/>
          <w:sz w:val="22"/>
          <w:szCs w:val="22"/>
          <w:lang w:eastAsia="zh-CN"/>
        </w:rPr>
        <w:t>study</w:t>
      </w:r>
      <w:r>
        <w:rPr>
          <w:rFonts w:eastAsiaTheme="minorEastAsia" w:hint="eastAsia"/>
          <w:color w:val="auto"/>
          <w:sz w:val="22"/>
          <w:szCs w:val="22"/>
          <w:lang w:eastAsia="zh-CN"/>
        </w:rPr>
        <w:t xml:space="preserve"> in the TR</w:t>
      </w:r>
      <w:r>
        <w:rPr>
          <w:rFonts w:eastAsiaTheme="minorEastAsia"/>
          <w:color w:val="auto"/>
          <w:sz w:val="22"/>
          <w:szCs w:val="22"/>
          <w:lang w:eastAsia="zh-CN"/>
        </w:rPr>
        <w:fldChar w:fldCharType="begin"/>
      </w:r>
      <w:r>
        <w:rPr>
          <w:rFonts w:eastAsiaTheme="minorEastAsia"/>
          <w:color w:val="auto"/>
          <w:sz w:val="22"/>
          <w:szCs w:val="22"/>
          <w:lang w:eastAsia="zh-CN"/>
        </w:rPr>
        <w:instrText xml:space="preserve"> </w:instrText>
      </w:r>
      <w:r>
        <w:rPr>
          <w:rFonts w:eastAsiaTheme="minorEastAsia" w:hint="eastAsia"/>
          <w:color w:val="auto"/>
          <w:sz w:val="22"/>
          <w:szCs w:val="22"/>
          <w:lang w:eastAsia="zh-CN"/>
        </w:rPr>
        <w:instrText>REF _Ref205915964 \r \h</w:instrText>
      </w:r>
      <w:r>
        <w:rPr>
          <w:rFonts w:eastAsiaTheme="minorEastAsia"/>
          <w:color w:val="auto"/>
          <w:sz w:val="22"/>
          <w:szCs w:val="22"/>
          <w:lang w:eastAsia="zh-CN"/>
        </w:rPr>
        <w:instrText xml:space="preserve"> </w:instrText>
      </w:r>
      <w:r>
        <w:rPr>
          <w:rFonts w:eastAsiaTheme="minorEastAsia"/>
          <w:color w:val="auto"/>
          <w:sz w:val="22"/>
          <w:szCs w:val="22"/>
          <w:lang w:eastAsia="zh-CN"/>
        </w:rPr>
      </w:r>
      <w:r>
        <w:rPr>
          <w:rFonts w:eastAsiaTheme="minorEastAsia"/>
          <w:color w:val="auto"/>
          <w:sz w:val="22"/>
          <w:szCs w:val="22"/>
          <w:lang w:eastAsia="zh-CN"/>
        </w:rPr>
        <w:fldChar w:fldCharType="separate"/>
      </w:r>
      <w:r>
        <w:rPr>
          <w:rFonts w:eastAsiaTheme="minorEastAsia"/>
          <w:color w:val="auto"/>
          <w:sz w:val="22"/>
          <w:szCs w:val="22"/>
          <w:lang w:eastAsia="zh-CN"/>
        </w:rPr>
        <w:t>[2]</w:t>
      </w:r>
      <w:r>
        <w:rPr>
          <w:rFonts w:eastAsiaTheme="minorEastAsia"/>
          <w:color w:val="auto"/>
          <w:sz w:val="22"/>
          <w:szCs w:val="22"/>
          <w:lang w:eastAsia="zh-CN"/>
        </w:rPr>
        <w:fldChar w:fldCharType="end"/>
      </w:r>
      <w:r>
        <w:rPr>
          <w:rFonts w:eastAsiaTheme="minorEastAsia" w:hint="eastAsia"/>
          <w:color w:val="auto"/>
          <w:sz w:val="22"/>
          <w:szCs w:val="22"/>
          <w:lang w:eastAsia="zh-CN"/>
        </w:rPr>
        <w:t xml:space="preserve">, </w:t>
      </w:r>
      <w:r w:rsidR="009D775F">
        <w:rPr>
          <w:rFonts w:eastAsiaTheme="minorEastAsia" w:hint="eastAsia"/>
          <w:color w:val="auto"/>
          <w:sz w:val="22"/>
          <w:szCs w:val="22"/>
          <w:lang w:eastAsia="zh-CN"/>
        </w:rPr>
        <w:t>the precoding matrix</w:t>
      </w:r>
      <w:r w:rsidR="00CF0FE5">
        <w:rPr>
          <w:rFonts w:eastAsiaTheme="minorEastAsia" w:hint="eastAsia"/>
          <w:color w:val="auto"/>
          <w:sz w:val="22"/>
          <w:szCs w:val="22"/>
          <w:lang w:eastAsia="zh-CN"/>
        </w:rPr>
        <w:t xml:space="preserve"> (spatial-frequency domain)</w:t>
      </w:r>
      <w:r w:rsidR="009D775F">
        <w:rPr>
          <w:rFonts w:eastAsiaTheme="minorEastAsia" w:hint="eastAsia"/>
          <w:color w:val="auto"/>
          <w:sz w:val="22"/>
          <w:szCs w:val="22"/>
          <w:lang w:eastAsia="zh-CN"/>
        </w:rPr>
        <w:t xml:space="preserve"> can be </w:t>
      </w:r>
      <w:proofErr w:type="gramStart"/>
      <w:r w:rsidR="009D775F">
        <w:rPr>
          <w:rFonts w:eastAsiaTheme="minorEastAsia" w:hint="eastAsia"/>
          <w:color w:val="auto"/>
          <w:sz w:val="22"/>
          <w:szCs w:val="22"/>
          <w:lang w:eastAsia="zh-CN"/>
        </w:rPr>
        <w:t>quantized</w:t>
      </w:r>
      <w:proofErr w:type="gramEnd"/>
      <w:r w:rsidR="009D775F">
        <w:rPr>
          <w:rFonts w:eastAsiaTheme="minorEastAsia" w:hint="eastAsia"/>
          <w:color w:val="auto"/>
          <w:sz w:val="22"/>
          <w:szCs w:val="22"/>
          <w:lang w:eastAsia="zh-CN"/>
        </w:rPr>
        <w:t xml:space="preserve"> with </w:t>
      </w:r>
      <w:r w:rsidR="009B3E5B" w:rsidRPr="009B3E5B">
        <w:rPr>
          <w:rFonts w:eastAsiaTheme="minorEastAsia"/>
          <w:color w:val="auto"/>
          <w:sz w:val="22"/>
          <w:szCs w:val="22"/>
          <w:lang w:eastAsia="zh-CN"/>
        </w:rPr>
        <w:t>eT2-like high-resolution codebook</w:t>
      </w:r>
      <w:r w:rsidR="009D775F">
        <w:rPr>
          <w:rFonts w:eastAsiaTheme="minorEastAsia" w:hint="eastAsia"/>
          <w:color w:val="auto"/>
          <w:sz w:val="22"/>
          <w:szCs w:val="22"/>
          <w:lang w:eastAsia="zh-CN"/>
        </w:rPr>
        <w:t>. Here, the</w:t>
      </w:r>
      <w:r w:rsidR="00890BD7">
        <w:rPr>
          <w:rFonts w:eastAsiaTheme="minorEastAsia" w:hint="eastAsia"/>
          <w:color w:val="auto"/>
          <w:sz w:val="22"/>
          <w:szCs w:val="22"/>
          <w:lang w:eastAsia="zh-CN"/>
        </w:rPr>
        <w:t xml:space="preserve"> </w:t>
      </w:r>
      <w:r w:rsidR="00890BD7" w:rsidRPr="009B3E5B">
        <w:rPr>
          <w:rFonts w:eastAsiaTheme="minorEastAsia"/>
          <w:color w:val="auto"/>
          <w:sz w:val="22"/>
          <w:szCs w:val="22"/>
          <w:lang w:eastAsia="zh-CN"/>
        </w:rPr>
        <w:t>eT2-like high-resolution codebook</w:t>
      </w:r>
      <w:r w:rsidR="009D775F">
        <w:rPr>
          <w:rFonts w:eastAsiaTheme="minorEastAsia" w:hint="eastAsia"/>
          <w:color w:val="auto"/>
          <w:sz w:val="22"/>
          <w:szCs w:val="22"/>
          <w:lang w:eastAsia="zh-CN"/>
        </w:rPr>
        <w:t xml:space="preserve"> </w:t>
      </w:r>
      <w:r w:rsidR="00D317EF">
        <w:rPr>
          <w:rFonts w:eastAsiaTheme="minorEastAsia" w:hint="eastAsia"/>
          <w:color w:val="auto"/>
          <w:sz w:val="22"/>
          <w:szCs w:val="22"/>
          <w:lang w:eastAsia="zh-CN"/>
        </w:rPr>
        <w:t>refers to</w:t>
      </w:r>
      <w:r w:rsidR="009D775F">
        <w:rPr>
          <w:rFonts w:eastAsiaTheme="minorEastAsia" w:hint="eastAsia"/>
          <w:color w:val="auto"/>
          <w:sz w:val="22"/>
          <w:szCs w:val="22"/>
          <w:lang w:eastAsia="zh-CN"/>
        </w:rPr>
        <w:t xml:space="preserve"> an </w:t>
      </w:r>
      <w:r w:rsidR="009D775F">
        <w:rPr>
          <w:rFonts w:eastAsiaTheme="minorEastAsia"/>
          <w:color w:val="auto"/>
          <w:sz w:val="22"/>
          <w:szCs w:val="22"/>
          <w:lang w:eastAsia="zh-CN"/>
        </w:rPr>
        <w:t>extension</w:t>
      </w:r>
      <w:r w:rsidR="009D775F">
        <w:rPr>
          <w:rFonts w:eastAsiaTheme="minorEastAsia" w:hint="eastAsia"/>
          <w:color w:val="auto"/>
          <w:sz w:val="22"/>
          <w:szCs w:val="22"/>
          <w:lang w:eastAsia="zh-CN"/>
        </w:rPr>
        <w:t xml:space="preserve"> of </w:t>
      </w:r>
      <w:r w:rsidR="009D775F" w:rsidRPr="009B3E5B">
        <w:rPr>
          <w:rFonts w:eastAsiaTheme="minorEastAsia"/>
          <w:color w:val="auto"/>
          <w:sz w:val="22"/>
          <w:szCs w:val="22"/>
          <w:lang w:eastAsia="zh-CN"/>
        </w:rPr>
        <w:t>eT2</w:t>
      </w:r>
      <w:r w:rsidR="009D775F">
        <w:rPr>
          <w:rFonts w:eastAsiaTheme="minorEastAsia" w:hint="eastAsia"/>
          <w:color w:val="auto"/>
          <w:sz w:val="22"/>
          <w:szCs w:val="22"/>
          <w:lang w:eastAsia="zh-CN"/>
        </w:rPr>
        <w:t xml:space="preserve"> codebook with </w:t>
      </w:r>
      <w:r w:rsidR="00890BD7">
        <w:rPr>
          <w:rFonts w:eastAsiaTheme="minorEastAsia" w:hint="eastAsia"/>
          <w:color w:val="auto"/>
          <w:sz w:val="22"/>
          <w:szCs w:val="22"/>
          <w:lang w:eastAsia="zh-CN"/>
        </w:rPr>
        <w:t xml:space="preserve">new parameters introduced to enhance the quantization </w:t>
      </w:r>
      <w:r w:rsidR="00890BD7">
        <w:rPr>
          <w:rFonts w:eastAsiaTheme="minorEastAsia"/>
          <w:color w:val="auto"/>
          <w:sz w:val="22"/>
          <w:szCs w:val="22"/>
          <w:lang w:eastAsia="zh-CN"/>
        </w:rPr>
        <w:t>resolution</w:t>
      </w:r>
      <w:r w:rsidR="00B366D9">
        <w:rPr>
          <w:rFonts w:eastAsiaTheme="minorEastAsia" w:hint="eastAsia"/>
          <w:color w:val="auto"/>
          <w:sz w:val="22"/>
          <w:szCs w:val="22"/>
          <w:lang w:eastAsia="zh-CN"/>
        </w:rPr>
        <w:t>,</w:t>
      </w:r>
      <w:r w:rsidR="009D775F">
        <w:rPr>
          <w:rFonts w:eastAsiaTheme="minorEastAsia" w:hint="eastAsia"/>
          <w:color w:val="auto"/>
          <w:sz w:val="22"/>
          <w:szCs w:val="22"/>
          <w:lang w:eastAsia="zh-CN"/>
        </w:rPr>
        <w:t xml:space="preserve"> and</w:t>
      </w:r>
      <w:r w:rsidR="00B366D9">
        <w:rPr>
          <w:rFonts w:eastAsiaTheme="minorEastAsia" w:hint="eastAsia"/>
          <w:color w:val="auto"/>
          <w:sz w:val="22"/>
          <w:szCs w:val="22"/>
          <w:lang w:eastAsia="zh-CN"/>
        </w:rPr>
        <w:t xml:space="preserve"> thereby</w:t>
      </w:r>
      <w:r w:rsidR="00890BD7">
        <w:rPr>
          <w:rFonts w:eastAsiaTheme="minorEastAsia" w:hint="eastAsia"/>
          <w:color w:val="auto"/>
          <w:sz w:val="22"/>
          <w:szCs w:val="22"/>
          <w:lang w:eastAsia="zh-CN"/>
        </w:rPr>
        <w:t xml:space="preserve"> better approach </w:t>
      </w:r>
      <w:r w:rsidR="00D317EF">
        <w:rPr>
          <w:rFonts w:eastAsiaTheme="minorEastAsia" w:hint="eastAsia"/>
          <w:color w:val="auto"/>
          <w:sz w:val="22"/>
          <w:szCs w:val="22"/>
          <w:lang w:eastAsia="zh-CN"/>
        </w:rPr>
        <w:t xml:space="preserve">to </w:t>
      </w:r>
      <w:r w:rsidR="009D775F">
        <w:rPr>
          <w:rFonts w:eastAsiaTheme="minorEastAsia" w:hint="eastAsia"/>
          <w:color w:val="auto"/>
          <w:sz w:val="22"/>
          <w:szCs w:val="22"/>
          <w:lang w:eastAsia="zh-CN"/>
        </w:rPr>
        <w:t>the</w:t>
      </w:r>
      <w:r w:rsidR="00D317EF">
        <w:rPr>
          <w:rFonts w:eastAsiaTheme="minorEastAsia" w:hint="eastAsia"/>
          <w:color w:val="auto"/>
          <w:sz w:val="22"/>
          <w:szCs w:val="22"/>
          <w:lang w:eastAsia="zh-CN"/>
        </w:rPr>
        <w:t xml:space="preserve"> accuracy of</w:t>
      </w:r>
      <w:r w:rsidR="009D775F">
        <w:rPr>
          <w:rFonts w:eastAsiaTheme="minorEastAsia" w:hint="eastAsia"/>
          <w:color w:val="auto"/>
          <w:sz w:val="22"/>
          <w:szCs w:val="22"/>
          <w:lang w:eastAsia="zh-CN"/>
        </w:rPr>
        <w:t xml:space="preserve"> </w:t>
      </w:r>
      <w:r w:rsidR="005B225E">
        <w:rPr>
          <w:rFonts w:eastAsiaTheme="minorEastAsia"/>
          <w:color w:val="auto"/>
          <w:sz w:val="22"/>
          <w:szCs w:val="22"/>
          <w:lang w:eastAsia="zh-CN"/>
        </w:rPr>
        <w:t>so-called</w:t>
      </w:r>
      <w:r w:rsidR="00890BD7">
        <w:rPr>
          <w:rFonts w:eastAsiaTheme="minorEastAsia" w:hint="eastAsia"/>
          <w:color w:val="auto"/>
          <w:sz w:val="22"/>
          <w:szCs w:val="22"/>
          <w:lang w:eastAsia="zh-CN"/>
        </w:rPr>
        <w:t xml:space="preserve"> ground-truth </w:t>
      </w:r>
      <w:r w:rsidR="009D775F">
        <w:rPr>
          <w:rFonts w:eastAsiaTheme="minorEastAsia" w:hint="eastAsia"/>
          <w:color w:val="auto"/>
          <w:sz w:val="22"/>
          <w:szCs w:val="22"/>
          <w:lang w:eastAsia="zh-CN"/>
        </w:rPr>
        <w:t>labe</w:t>
      </w:r>
      <w:r w:rsidR="005B225E">
        <w:rPr>
          <w:rFonts w:eastAsiaTheme="minorEastAsia" w:hint="eastAsia"/>
          <w:color w:val="auto"/>
          <w:sz w:val="22"/>
          <w:szCs w:val="22"/>
          <w:lang w:eastAsia="zh-CN"/>
        </w:rPr>
        <w:t>l</w:t>
      </w:r>
      <w:r w:rsidR="00890BD7">
        <w:rPr>
          <w:rFonts w:eastAsiaTheme="minorEastAsia" w:hint="eastAsia"/>
          <w:color w:val="auto"/>
          <w:sz w:val="22"/>
          <w:szCs w:val="22"/>
          <w:lang w:eastAsia="zh-CN"/>
        </w:rPr>
        <w:t>.</w:t>
      </w:r>
      <w:r w:rsidR="005B225E">
        <w:rPr>
          <w:rFonts w:eastAsiaTheme="minorEastAsia" w:hint="eastAsia"/>
          <w:color w:val="auto"/>
          <w:sz w:val="22"/>
          <w:szCs w:val="22"/>
          <w:lang w:eastAsia="zh-CN"/>
        </w:rPr>
        <w:t xml:space="preserve"> </w:t>
      </w:r>
      <w:r w:rsidR="0032384D">
        <w:rPr>
          <w:rFonts w:eastAsiaTheme="minorEastAsia" w:hint="eastAsia"/>
          <w:color w:val="auto"/>
          <w:sz w:val="22"/>
          <w:szCs w:val="22"/>
          <w:lang w:eastAsia="zh-CN"/>
        </w:rPr>
        <w:t>By configur</w:t>
      </w:r>
      <w:r w:rsidR="003661DB">
        <w:rPr>
          <w:rFonts w:eastAsiaTheme="minorEastAsia" w:hint="eastAsia"/>
          <w:color w:val="auto"/>
          <w:sz w:val="22"/>
          <w:szCs w:val="22"/>
          <w:lang w:eastAsia="zh-CN"/>
        </w:rPr>
        <w:t>ing</w:t>
      </w:r>
      <w:r w:rsidR="0032384D">
        <w:rPr>
          <w:rFonts w:eastAsiaTheme="minorEastAsia" w:hint="eastAsia"/>
          <w:color w:val="auto"/>
          <w:sz w:val="22"/>
          <w:szCs w:val="22"/>
          <w:lang w:eastAsia="zh-CN"/>
        </w:rPr>
        <w:t xml:space="preserve"> target CSI report with legacy </w:t>
      </w:r>
      <w:r w:rsidR="003661DB">
        <w:rPr>
          <w:rFonts w:eastAsiaTheme="minorEastAsia" w:hint="eastAsia"/>
          <w:color w:val="auto"/>
          <w:sz w:val="22"/>
          <w:szCs w:val="22"/>
          <w:lang w:eastAsia="zh-CN"/>
        </w:rPr>
        <w:t xml:space="preserve">parameters </w:t>
      </w:r>
      <w:r w:rsidR="0032384D">
        <w:rPr>
          <w:rFonts w:eastAsiaTheme="minorEastAsia" w:hint="eastAsia"/>
          <w:color w:val="auto"/>
          <w:sz w:val="22"/>
          <w:szCs w:val="22"/>
          <w:lang w:eastAsia="zh-CN"/>
        </w:rPr>
        <w:t xml:space="preserve">or new parameters, the quantization accuracy and feedback overhead can be controlled by network side. </w:t>
      </w:r>
    </w:p>
    <w:p w14:paraId="6AC281F0" w14:textId="3D88508F" w:rsidR="0032384D" w:rsidRDefault="0032384D" w:rsidP="0032384D">
      <w:pPr>
        <w:jc w:val="both"/>
        <w:rPr>
          <w:rFonts w:eastAsiaTheme="minorEastAsia"/>
          <w:color w:val="auto"/>
          <w:sz w:val="22"/>
          <w:szCs w:val="22"/>
          <w:lang w:eastAsia="zh-CN"/>
        </w:rPr>
      </w:pPr>
      <w:r>
        <w:rPr>
          <w:rFonts w:eastAsiaTheme="minorEastAsia"/>
          <w:color w:val="auto"/>
          <w:sz w:val="22"/>
          <w:szCs w:val="22"/>
          <w:lang w:eastAsia="zh-CN"/>
        </w:rPr>
        <w:lastRenderedPageBreak/>
        <w:t>O</w:t>
      </w:r>
      <w:r>
        <w:rPr>
          <w:rFonts w:eastAsiaTheme="minorEastAsia" w:hint="eastAsia"/>
          <w:color w:val="auto"/>
          <w:sz w:val="22"/>
          <w:szCs w:val="22"/>
          <w:lang w:eastAsia="zh-CN"/>
        </w:rPr>
        <w:t xml:space="preserve">n the other hand, due to data drift or data </w:t>
      </w:r>
      <w:r>
        <w:rPr>
          <w:rFonts w:eastAsiaTheme="minorEastAsia"/>
          <w:color w:val="auto"/>
          <w:sz w:val="22"/>
          <w:szCs w:val="22"/>
          <w:lang w:eastAsia="zh-CN"/>
        </w:rPr>
        <w:t>distribution</w:t>
      </w:r>
      <w:r>
        <w:rPr>
          <w:rFonts w:eastAsiaTheme="minorEastAsia" w:hint="eastAsia"/>
          <w:color w:val="auto"/>
          <w:sz w:val="22"/>
          <w:szCs w:val="22"/>
          <w:lang w:eastAsia="zh-CN"/>
        </w:rPr>
        <w:t xml:space="preserve"> bias between SRS-based CSI and CSI-RS-based CSI, we think the </w:t>
      </w:r>
      <w:r w:rsidR="00B366D9">
        <w:rPr>
          <w:rFonts w:eastAsiaTheme="minorEastAsia" w:hint="eastAsia"/>
          <w:color w:val="auto"/>
          <w:sz w:val="22"/>
          <w:szCs w:val="22"/>
          <w:lang w:eastAsia="zh-CN"/>
        </w:rPr>
        <w:t xml:space="preserve">feasibility and </w:t>
      </w:r>
      <w:r>
        <w:rPr>
          <w:rFonts w:eastAsiaTheme="minorEastAsia" w:hint="eastAsia"/>
          <w:color w:val="auto"/>
          <w:sz w:val="22"/>
          <w:szCs w:val="22"/>
          <w:lang w:eastAsia="zh-CN"/>
        </w:rPr>
        <w:t xml:space="preserve">performance of SRS-based monitoring needs to be further studied and </w:t>
      </w:r>
      <w:r w:rsidR="00B366D9">
        <w:rPr>
          <w:rFonts w:eastAsiaTheme="minorEastAsia" w:hint="eastAsia"/>
          <w:color w:val="auto"/>
          <w:sz w:val="22"/>
          <w:szCs w:val="22"/>
          <w:lang w:eastAsia="zh-CN"/>
        </w:rPr>
        <w:t>justified</w:t>
      </w:r>
      <w:r>
        <w:rPr>
          <w:rFonts w:eastAsiaTheme="minorEastAsia" w:hint="eastAsia"/>
          <w:color w:val="auto"/>
          <w:sz w:val="22"/>
          <w:szCs w:val="22"/>
          <w:lang w:eastAsia="zh-CN"/>
        </w:rPr>
        <w:t>.</w:t>
      </w:r>
      <w:r w:rsidR="00B366D9">
        <w:rPr>
          <w:rFonts w:eastAsiaTheme="minorEastAsia" w:hint="eastAsia"/>
          <w:color w:val="auto"/>
          <w:sz w:val="22"/>
          <w:szCs w:val="22"/>
          <w:lang w:eastAsia="zh-CN"/>
        </w:rPr>
        <w:t xml:space="preserve"> Even if it is feasible, it could be taken as an implementation method and </w:t>
      </w:r>
      <w:r w:rsidR="00E54A75">
        <w:rPr>
          <w:rFonts w:eastAsiaTheme="minorEastAsia"/>
          <w:color w:val="auto"/>
          <w:sz w:val="22"/>
          <w:szCs w:val="22"/>
          <w:lang w:eastAsia="zh-CN"/>
        </w:rPr>
        <w:t>there is no</w:t>
      </w:r>
      <w:r w:rsidR="00B366D9">
        <w:rPr>
          <w:rFonts w:eastAsiaTheme="minorEastAsia" w:hint="eastAsia"/>
          <w:color w:val="auto"/>
          <w:sz w:val="22"/>
          <w:szCs w:val="22"/>
          <w:lang w:eastAsia="zh-CN"/>
        </w:rPr>
        <w:t xml:space="preserve"> need to study its standard impacts. </w:t>
      </w:r>
    </w:p>
    <w:p w14:paraId="2F82F51C" w14:textId="5B9CFAED" w:rsidR="00D37362" w:rsidRDefault="0024220F" w:rsidP="00E23449">
      <w:pPr>
        <w:jc w:val="both"/>
        <w:rPr>
          <w:rFonts w:eastAsiaTheme="minorEastAsia"/>
          <w:color w:val="auto"/>
          <w:sz w:val="22"/>
          <w:szCs w:val="22"/>
          <w:lang w:eastAsia="zh-CN"/>
        </w:rPr>
      </w:pPr>
      <w:r>
        <w:rPr>
          <w:rFonts w:eastAsiaTheme="minorEastAsia"/>
          <w:color w:val="auto"/>
          <w:sz w:val="22"/>
          <w:szCs w:val="22"/>
          <w:lang w:eastAsia="zh-CN"/>
        </w:rPr>
        <w:t>W</w:t>
      </w:r>
      <w:r>
        <w:rPr>
          <w:rFonts w:eastAsiaTheme="minorEastAsia" w:hint="eastAsia"/>
          <w:color w:val="auto"/>
          <w:sz w:val="22"/>
          <w:szCs w:val="22"/>
          <w:lang w:eastAsia="zh-CN"/>
        </w:rPr>
        <w:t>ith above analysis, we have the following proposal:</w:t>
      </w:r>
    </w:p>
    <w:p w14:paraId="018EB8CB" w14:textId="6DADFA33" w:rsidR="00D37362" w:rsidRDefault="00D37362" w:rsidP="00E23449">
      <w:pPr>
        <w:jc w:val="both"/>
        <w:rPr>
          <w:rFonts w:eastAsiaTheme="minorEastAsia"/>
          <w:b/>
          <w:bCs/>
          <w:sz w:val="22"/>
          <w:szCs w:val="22"/>
          <w:lang w:eastAsia="zh-CN"/>
        </w:rPr>
      </w:pPr>
      <w:r w:rsidRPr="002A6CAA">
        <w:rPr>
          <w:rFonts w:eastAsiaTheme="minorEastAsia" w:hint="eastAsia"/>
          <w:b/>
          <w:bCs/>
          <w:color w:val="auto"/>
          <w:sz w:val="22"/>
          <w:szCs w:val="22"/>
          <w:lang w:eastAsia="zh-CN"/>
        </w:rPr>
        <w:t xml:space="preserve">Proposal-1: Support NW-side performance monitoring based on </w:t>
      </w:r>
      <w:r w:rsidR="00425DAC" w:rsidRPr="002A6CAA">
        <w:rPr>
          <w:rFonts w:eastAsiaTheme="minorEastAsia"/>
          <w:b/>
          <w:bCs/>
          <w:color w:val="auto"/>
          <w:sz w:val="22"/>
          <w:szCs w:val="22"/>
          <w:lang w:eastAsia="zh-CN"/>
        </w:rPr>
        <w:t>target CSI report</w:t>
      </w:r>
      <w:r w:rsidR="003661DB">
        <w:rPr>
          <w:rFonts w:eastAsiaTheme="minorEastAsia" w:hint="eastAsia"/>
          <w:b/>
          <w:bCs/>
          <w:color w:val="auto"/>
          <w:sz w:val="22"/>
          <w:szCs w:val="22"/>
          <w:lang w:eastAsia="zh-CN"/>
        </w:rPr>
        <w:t>ing</w:t>
      </w:r>
      <w:r w:rsidR="005B225E">
        <w:rPr>
          <w:rFonts w:eastAsiaTheme="minorEastAsia" w:hint="eastAsia"/>
          <w:b/>
          <w:bCs/>
          <w:color w:val="auto"/>
          <w:sz w:val="22"/>
          <w:szCs w:val="22"/>
          <w:lang w:eastAsia="zh-CN"/>
        </w:rPr>
        <w:t xml:space="preserve"> from UE</w:t>
      </w:r>
      <w:r w:rsidR="0032384D">
        <w:rPr>
          <w:rFonts w:eastAsiaTheme="minorEastAsia" w:hint="eastAsia"/>
          <w:b/>
          <w:bCs/>
          <w:color w:val="auto"/>
          <w:sz w:val="22"/>
          <w:szCs w:val="22"/>
          <w:lang w:eastAsia="zh-CN"/>
        </w:rPr>
        <w:t xml:space="preserve">, </w:t>
      </w:r>
      <w:r w:rsidR="003661DB">
        <w:rPr>
          <w:rFonts w:eastAsiaTheme="minorEastAsia" w:hint="eastAsia"/>
          <w:b/>
          <w:bCs/>
          <w:color w:val="auto"/>
          <w:sz w:val="22"/>
          <w:szCs w:val="22"/>
          <w:lang w:eastAsia="zh-CN"/>
        </w:rPr>
        <w:t>by using</w:t>
      </w:r>
      <w:r w:rsidR="0032384D">
        <w:rPr>
          <w:rFonts w:eastAsiaTheme="minorEastAsia" w:hint="eastAsia"/>
          <w:b/>
          <w:bCs/>
          <w:color w:val="auto"/>
          <w:sz w:val="22"/>
          <w:szCs w:val="22"/>
          <w:lang w:eastAsia="zh-CN"/>
        </w:rPr>
        <w:t xml:space="preserve"> </w:t>
      </w:r>
      <w:r w:rsidR="003661DB">
        <w:rPr>
          <w:rFonts w:eastAsiaTheme="minorEastAsia" w:hint="eastAsia"/>
          <w:b/>
          <w:bCs/>
          <w:color w:val="auto"/>
          <w:sz w:val="22"/>
          <w:szCs w:val="22"/>
          <w:lang w:eastAsia="zh-CN"/>
        </w:rPr>
        <w:t xml:space="preserve">the </w:t>
      </w:r>
      <w:r w:rsidR="0032384D">
        <w:rPr>
          <w:rFonts w:eastAsiaTheme="minorEastAsia" w:hint="eastAsia"/>
          <w:b/>
          <w:bCs/>
          <w:color w:val="auto"/>
          <w:sz w:val="22"/>
          <w:szCs w:val="22"/>
          <w:lang w:eastAsia="zh-CN"/>
        </w:rPr>
        <w:t xml:space="preserve">format of </w:t>
      </w:r>
      <w:r w:rsidR="0032384D" w:rsidRPr="00AB1EE1">
        <w:rPr>
          <w:rFonts w:eastAsiaTheme="minorEastAsia"/>
          <w:b/>
          <w:bCs/>
          <w:sz w:val="22"/>
          <w:szCs w:val="22"/>
          <w:lang w:eastAsia="zh-CN"/>
        </w:rPr>
        <w:t>eT2-like</w:t>
      </w:r>
      <w:r w:rsidR="0032384D">
        <w:rPr>
          <w:rFonts w:eastAsiaTheme="minorEastAsia" w:hint="eastAsia"/>
          <w:b/>
          <w:bCs/>
          <w:sz w:val="22"/>
          <w:szCs w:val="22"/>
          <w:lang w:eastAsia="zh-CN"/>
        </w:rPr>
        <w:t xml:space="preserve"> codebook </w:t>
      </w:r>
      <w:r w:rsidR="003661DB">
        <w:rPr>
          <w:rFonts w:eastAsiaTheme="minorEastAsia" w:hint="eastAsia"/>
          <w:b/>
          <w:bCs/>
          <w:sz w:val="22"/>
          <w:szCs w:val="22"/>
          <w:lang w:eastAsia="zh-CN"/>
        </w:rPr>
        <w:t>with</w:t>
      </w:r>
      <w:r w:rsidR="0032384D">
        <w:rPr>
          <w:rFonts w:eastAsiaTheme="minorEastAsia" w:hint="eastAsia"/>
          <w:b/>
          <w:bCs/>
          <w:sz w:val="22"/>
          <w:szCs w:val="22"/>
          <w:lang w:eastAsia="zh-CN"/>
        </w:rPr>
        <w:t xml:space="preserve"> new parameters.</w:t>
      </w:r>
    </w:p>
    <w:p w14:paraId="790EBF90" w14:textId="2208A0DE" w:rsidR="0032384D" w:rsidRPr="0038744B" w:rsidRDefault="0032384D" w:rsidP="0032384D">
      <w:pPr>
        <w:pStyle w:val="af6"/>
        <w:numPr>
          <w:ilvl w:val="0"/>
          <w:numId w:val="137"/>
        </w:numPr>
        <w:ind w:firstLineChars="0"/>
        <w:jc w:val="both"/>
        <w:rPr>
          <w:rFonts w:eastAsiaTheme="minorEastAsia"/>
          <w:b/>
          <w:bCs/>
          <w:sz w:val="22"/>
          <w:szCs w:val="22"/>
          <w:u w:val="single"/>
          <w:lang w:eastAsia="zh-CN"/>
        </w:rPr>
      </w:pPr>
      <w:r w:rsidRPr="0038744B">
        <w:rPr>
          <w:rFonts w:eastAsiaTheme="minorEastAsia" w:hint="eastAsia"/>
          <w:b/>
          <w:bCs/>
          <w:sz w:val="22"/>
          <w:szCs w:val="22"/>
          <w:u w:val="single"/>
          <w:lang w:eastAsia="zh-CN"/>
        </w:rPr>
        <w:t>Signaling for NW side monitoring:</w:t>
      </w:r>
    </w:p>
    <w:p w14:paraId="1962A98A" w14:textId="40101786" w:rsidR="0032384D" w:rsidRDefault="00D901B8" w:rsidP="00E23449">
      <w:pPr>
        <w:jc w:val="both"/>
        <w:rPr>
          <w:rFonts w:eastAsiaTheme="minorEastAsia"/>
          <w:b/>
          <w:bCs/>
          <w:color w:val="auto"/>
          <w:sz w:val="22"/>
          <w:szCs w:val="22"/>
          <w:lang w:eastAsia="zh-CN"/>
        </w:rPr>
      </w:pPr>
      <w:r w:rsidRPr="00D901B8">
        <w:rPr>
          <w:rFonts w:eastAsiaTheme="minorEastAsia"/>
          <w:b/>
          <w:bCs/>
          <w:noProof/>
          <w:color w:val="auto"/>
          <w:sz w:val="22"/>
          <w:szCs w:val="22"/>
          <w:lang w:eastAsia="zh-CN"/>
        </w:rPr>
        <mc:AlternateContent>
          <mc:Choice Requires="wps">
            <w:drawing>
              <wp:inline distT="0" distB="0" distL="0" distR="0" wp14:anchorId="6141ABB9" wp14:editId="6622D594">
                <wp:extent cx="5945767" cy="1404620"/>
                <wp:effectExtent l="0" t="0" r="17145" b="2730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5767" cy="1404620"/>
                        </a:xfrm>
                        <a:prstGeom prst="rect">
                          <a:avLst/>
                        </a:prstGeom>
                        <a:solidFill>
                          <a:srgbClr val="FFFFFF"/>
                        </a:solidFill>
                        <a:ln w="9525">
                          <a:solidFill>
                            <a:srgbClr val="000000"/>
                          </a:solidFill>
                          <a:miter lim="800000"/>
                          <a:headEnd/>
                          <a:tailEnd/>
                        </a:ln>
                      </wps:spPr>
                      <wps:txbx>
                        <w:txbxContent>
                          <w:p w14:paraId="5ECBEFCD" w14:textId="734ED1AD" w:rsidR="00D901B8" w:rsidRPr="00D901B8" w:rsidRDefault="00D901B8" w:rsidP="00D901B8">
                            <w:pPr>
                              <w:outlineLvl w:val="2"/>
                              <w:rPr>
                                <w:lang w:eastAsia="zh-CN"/>
                              </w:rPr>
                            </w:pPr>
                            <w:r w:rsidRPr="00D901B8">
                              <w:rPr>
                                <w:highlight w:val="yellow"/>
                                <w:lang w:eastAsia="zh-CN"/>
                              </w:rPr>
                              <w:t xml:space="preserve">[Rd2] (Updated) </w:t>
                            </w:r>
                            <w:r w:rsidRPr="00D901B8">
                              <w:rPr>
                                <w:lang w:eastAsia="zh-CN"/>
                              </w:rPr>
                              <w:t xml:space="preserve">Proposal 3.1a: </w:t>
                            </w:r>
                          </w:p>
                          <w:p w14:paraId="50BB7E43" w14:textId="77777777" w:rsidR="00D901B8" w:rsidRPr="00D901B8" w:rsidRDefault="00D901B8" w:rsidP="00D901B8">
                            <w:pPr>
                              <w:spacing w:before="120"/>
                              <w:rPr>
                                <w:lang w:eastAsia="zh-CN"/>
                              </w:rPr>
                            </w:pPr>
                            <w:r w:rsidRPr="00D901B8">
                              <w:rPr>
                                <w:lang w:eastAsia="zh-CN"/>
                              </w:rPr>
                              <w:t xml:space="preserve">For NW side monitoring, if supported, consider </w:t>
                            </w:r>
                            <w:r w:rsidRPr="00D901B8">
                              <w:rPr>
                                <w:strike/>
                                <w:color w:val="00B050"/>
                                <w:lang w:eastAsia="zh-CN"/>
                              </w:rPr>
                              <w:t>reusing</w:t>
                            </w:r>
                            <w:r w:rsidRPr="00D901B8">
                              <w:rPr>
                                <w:color w:val="00B050"/>
                                <w:lang w:eastAsia="zh-CN"/>
                              </w:rPr>
                              <w:t xml:space="preserve"> </w:t>
                            </w:r>
                            <w:r w:rsidRPr="00D901B8">
                              <w:rPr>
                                <w:color w:val="FF0000"/>
                                <w:lang w:eastAsia="zh-CN"/>
                              </w:rPr>
                              <w:t xml:space="preserve">the </w:t>
                            </w:r>
                            <w:r w:rsidRPr="00D901B8">
                              <w:rPr>
                                <w:lang w:eastAsia="zh-CN"/>
                              </w:rPr>
                              <w:t xml:space="preserve">higher layer signaling </w:t>
                            </w:r>
                            <w:r w:rsidRPr="00D901B8">
                              <w:rPr>
                                <w:strike/>
                                <w:color w:val="FF0000"/>
                                <w:lang w:eastAsia="zh-CN"/>
                              </w:rPr>
                              <w:t>with enhanced MDT mechanism</w:t>
                            </w:r>
                            <w:r w:rsidRPr="00D901B8">
                              <w:rPr>
                                <w:color w:val="FF0000"/>
                                <w:lang w:eastAsia="zh-CN"/>
                              </w:rPr>
                              <w:t xml:space="preserve"> </w:t>
                            </w:r>
                            <w:r w:rsidRPr="00D901B8">
                              <w:rPr>
                                <w:lang w:eastAsia="zh-CN"/>
                              </w:rPr>
                              <w:t>for reporting Target CSI.</w:t>
                            </w:r>
                          </w:p>
                          <w:p w14:paraId="43E7B4AB" w14:textId="77777777" w:rsidR="00D901B8" w:rsidRPr="00D901B8" w:rsidRDefault="00D901B8" w:rsidP="00D901B8">
                            <w:pPr>
                              <w:pStyle w:val="af6"/>
                              <w:numPr>
                                <w:ilvl w:val="0"/>
                                <w:numId w:val="138"/>
                              </w:numPr>
                              <w:overflowPunct/>
                              <w:autoSpaceDE/>
                              <w:autoSpaceDN/>
                              <w:adjustRightInd/>
                              <w:spacing w:after="120"/>
                              <w:ind w:firstLineChars="0"/>
                              <w:textAlignment w:val="auto"/>
                              <w:rPr>
                                <w:lang w:eastAsia="zh-CN"/>
                              </w:rPr>
                            </w:pPr>
                            <w:r w:rsidRPr="00D901B8">
                              <w:rPr>
                                <w:lang w:eastAsia="zh-CN"/>
                              </w:rPr>
                              <w:t>Regarding the content</w:t>
                            </w:r>
                          </w:p>
                          <w:p w14:paraId="2B0AE647" w14:textId="77777777" w:rsidR="00D901B8" w:rsidRPr="00D901B8" w:rsidRDefault="00D901B8" w:rsidP="00D901B8">
                            <w:pPr>
                              <w:pStyle w:val="af6"/>
                              <w:numPr>
                                <w:ilvl w:val="1"/>
                                <w:numId w:val="138"/>
                              </w:numPr>
                              <w:overflowPunct/>
                              <w:autoSpaceDE/>
                              <w:autoSpaceDN/>
                              <w:adjustRightInd/>
                              <w:spacing w:after="120"/>
                              <w:ind w:firstLineChars="0"/>
                              <w:textAlignment w:val="auto"/>
                              <w:rPr>
                                <w:lang w:eastAsia="zh-CN"/>
                              </w:rPr>
                            </w:pPr>
                            <w:r w:rsidRPr="00D901B8">
                              <w:rPr>
                                <w:rFonts w:hint="eastAsia"/>
                                <w:lang w:eastAsia="zh-CN"/>
                              </w:rPr>
                              <w:t>O</w:t>
                            </w:r>
                            <w:r w:rsidRPr="00D901B8">
                              <w:rPr>
                                <w:lang w:eastAsia="zh-CN"/>
                              </w:rPr>
                              <w:t xml:space="preserve">ption 1: Paired Target CSI and CSI feedback </w:t>
                            </w:r>
                            <w:r w:rsidRPr="00D901B8">
                              <w:rPr>
                                <w:strike/>
                                <w:color w:val="FF0000"/>
                                <w:lang w:eastAsia="zh-CN"/>
                              </w:rPr>
                              <w:t>used for inference</w:t>
                            </w:r>
                          </w:p>
                          <w:p w14:paraId="5C3109AF" w14:textId="77777777" w:rsidR="00D901B8" w:rsidRPr="00D901B8" w:rsidRDefault="00D901B8" w:rsidP="00D901B8">
                            <w:pPr>
                              <w:pStyle w:val="af6"/>
                              <w:numPr>
                                <w:ilvl w:val="1"/>
                                <w:numId w:val="138"/>
                              </w:numPr>
                              <w:overflowPunct/>
                              <w:autoSpaceDE/>
                              <w:autoSpaceDN/>
                              <w:adjustRightInd/>
                              <w:spacing w:after="120"/>
                              <w:ind w:firstLineChars="0"/>
                              <w:textAlignment w:val="auto"/>
                              <w:rPr>
                                <w:lang w:eastAsia="zh-CN"/>
                              </w:rPr>
                            </w:pPr>
                            <w:r w:rsidRPr="00D901B8">
                              <w:rPr>
                                <w:rFonts w:hint="eastAsia"/>
                                <w:lang w:eastAsia="zh-CN"/>
                              </w:rPr>
                              <w:t>O</w:t>
                            </w:r>
                            <w:r w:rsidRPr="00D901B8">
                              <w:rPr>
                                <w:lang w:eastAsia="zh-CN"/>
                              </w:rPr>
                              <w:t>ption 2: Target CSI only (assuming NW obtains CSI feedback via inference CSI report)</w:t>
                            </w:r>
                          </w:p>
                          <w:p w14:paraId="604D5AE2" w14:textId="77777777" w:rsidR="00D901B8" w:rsidRPr="00D901B8" w:rsidRDefault="00D901B8" w:rsidP="00D901B8">
                            <w:pPr>
                              <w:pStyle w:val="af6"/>
                              <w:numPr>
                                <w:ilvl w:val="0"/>
                                <w:numId w:val="138"/>
                              </w:numPr>
                              <w:overflowPunct/>
                              <w:autoSpaceDE/>
                              <w:autoSpaceDN/>
                              <w:adjustRightInd/>
                              <w:spacing w:after="120"/>
                              <w:ind w:firstLineChars="0"/>
                              <w:textAlignment w:val="auto"/>
                              <w:rPr>
                                <w:color w:val="FF0000"/>
                                <w:lang w:eastAsia="zh-CN"/>
                              </w:rPr>
                            </w:pPr>
                            <w:r w:rsidRPr="00D901B8">
                              <w:rPr>
                                <w:color w:val="FF0000"/>
                                <w:lang w:eastAsia="zh-CN"/>
                              </w:rPr>
                              <w:t>Details on signaling is up to RAN2</w:t>
                            </w:r>
                          </w:p>
                          <w:p w14:paraId="12A487EA" w14:textId="77777777" w:rsidR="00D901B8" w:rsidRPr="00D901B8" w:rsidRDefault="00D901B8" w:rsidP="00D901B8">
                            <w:pPr>
                              <w:pStyle w:val="af6"/>
                              <w:numPr>
                                <w:ilvl w:val="0"/>
                                <w:numId w:val="138"/>
                              </w:numPr>
                              <w:overflowPunct/>
                              <w:autoSpaceDE/>
                              <w:autoSpaceDN/>
                              <w:adjustRightInd/>
                              <w:spacing w:after="120"/>
                              <w:ind w:firstLineChars="0"/>
                              <w:textAlignment w:val="auto"/>
                              <w:rPr>
                                <w:lang w:eastAsia="zh-CN"/>
                              </w:rPr>
                            </w:pPr>
                            <w:r w:rsidRPr="00D901B8">
                              <w:rPr>
                                <w:rFonts w:hint="eastAsia"/>
                                <w:lang w:eastAsia="zh-CN"/>
                              </w:rPr>
                              <w:t>Q</w:t>
                            </w:r>
                            <w:r w:rsidRPr="00D901B8">
                              <w:rPr>
                                <w:lang w:eastAsia="zh-CN"/>
                              </w:rPr>
                              <w:t>uantization format of Target CSI is the same as for NW side data collection.</w:t>
                            </w:r>
                          </w:p>
                          <w:p w14:paraId="31151384" w14:textId="21241DB7" w:rsidR="00D901B8" w:rsidRPr="00D901B8" w:rsidRDefault="00D901B8" w:rsidP="00D901B8">
                            <w:pPr>
                              <w:pStyle w:val="af6"/>
                              <w:numPr>
                                <w:ilvl w:val="0"/>
                                <w:numId w:val="138"/>
                              </w:numPr>
                              <w:overflowPunct/>
                              <w:autoSpaceDE/>
                              <w:autoSpaceDN/>
                              <w:adjustRightInd/>
                              <w:spacing w:after="120"/>
                              <w:ind w:firstLineChars="0"/>
                              <w:textAlignment w:val="auto"/>
                              <w:rPr>
                                <w:lang w:eastAsia="zh-CN"/>
                              </w:rPr>
                            </w:pPr>
                            <w:r w:rsidRPr="00D901B8">
                              <w:rPr>
                                <w:lang w:eastAsia="zh-CN"/>
                              </w:rPr>
                              <w:t xml:space="preserve">Note: other implementation based solutions can also be adopted for monitoring, e.g. eventual KPI based, SRS based, legacy </w:t>
                            </w:r>
                            <w:r w:rsidR="00E54A75" w:rsidRPr="00D901B8">
                              <w:rPr>
                                <w:lang w:eastAsia="zh-CN"/>
                              </w:rPr>
                              <w:t>Type</w:t>
                            </w:r>
                            <w:r w:rsidRPr="00D901B8">
                              <w:rPr>
                                <w:lang w:eastAsia="zh-CN"/>
                              </w:rPr>
                              <w:t xml:space="preserve"> II via L1 signaling, etc.</w:t>
                            </w:r>
                          </w:p>
                          <w:p w14:paraId="796E39C8" w14:textId="77777777" w:rsidR="00D901B8" w:rsidRDefault="00D901B8" w:rsidP="00D901B8">
                            <w:pPr>
                              <w:pStyle w:val="3GPPNormalText"/>
                            </w:pPr>
                            <w:r w:rsidRPr="007F66B9">
                              <w:rPr>
                                <w:highlight w:val="green"/>
                              </w:rPr>
                              <w:t>Proposal 2.3a:</w:t>
                            </w:r>
                            <w:r>
                              <w:t xml:space="preserve"> </w:t>
                            </w:r>
                          </w:p>
                          <w:p w14:paraId="14ABA073" w14:textId="412239A8" w:rsidR="00D901B8" w:rsidRPr="00477D7B" w:rsidRDefault="00D901B8" w:rsidP="00D901B8">
                            <w:pPr>
                              <w:spacing w:before="120"/>
                              <w:rPr>
                                <w:bCs/>
                                <w:lang w:eastAsia="zh-CN"/>
                              </w:rPr>
                            </w:pPr>
                            <w:r w:rsidRPr="00477D7B">
                              <w:rPr>
                                <w:bCs/>
                                <w:lang w:eastAsia="zh-CN"/>
                              </w:rPr>
                              <w:t xml:space="preserve">For NW side data collection of CSI compression, discuss the content and format of the collected data by assuming higher layer based </w:t>
                            </w:r>
                            <w:r w:rsidR="00E54A75" w:rsidRPr="00477D7B">
                              <w:rPr>
                                <w:bCs/>
                                <w:lang w:eastAsia="zh-CN"/>
                              </w:rPr>
                              <w:t>signaling</w:t>
                            </w:r>
                            <w:r w:rsidRPr="00477D7B">
                              <w:rPr>
                                <w:bCs/>
                                <w:lang w:eastAsia="zh-CN"/>
                              </w:rPr>
                              <w:t>.</w:t>
                            </w:r>
                          </w:p>
                          <w:p w14:paraId="5B7AC98E" w14:textId="02A84B30" w:rsidR="00D901B8" w:rsidRPr="00D901B8" w:rsidRDefault="00D901B8" w:rsidP="00D901B8">
                            <w:pPr>
                              <w:pStyle w:val="af6"/>
                              <w:numPr>
                                <w:ilvl w:val="0"/>
                                <w:numId w:val="138"/>
                              </w:numPr>
                              <w:overflowPunct/>
                              <w:autoSpaceDE/>
                              <w:autoSpaceDN/>
                              <w:adjustRightInd/>
                              <w:spacing w:after="120"/>
                              <w:ind w:firstLineChars="0"/>
                              <w:textAlignment w:val="auto"/>
                              <w:rPr>
                                <w:bCs/>
                                <w:lang w:eastAsia="zh-CN"/>
                              </w:rPr>
                            </w:pPr>
                            <w:r w:rsidRPr="00477D7B">
                              <w:rPr>
                                <w:bCs/>
                                <w:lang w:eastAsia="zh-CN"/>
                              </w:rPr>
                              <w:t>Details on signaling is up to RAN2.</w:t>
                            </w:r>
                          </w:p>
                        </w:txbxContent>
                      </wps:txbx>
                      <wps:bodyPr rot="0" vert="horz" wrap="square" lIns="91440" tIns="45720" rIns="91440" bIns="45720" anchor="t" anchorCtr="0">
                        <a:spAutoFit/>
                      </wps:bodyPr>
                    </wps:wsp>
                  </a:graphicData>
                </a:graphic>
              </wp:inline>
            </w:drawing>
          </mc:Choice>
          <mc:Fallback>
            <w:pict>
              <v:shapetype w14:anchorId="6141ABB9" id="_x0000_t202" coordsize="21600,21600" o:spt="202" path="m,l,21600r21600,l21600,xe">
                <v:stroke joinstyle="miter"/>
                <v:path gradientshapeok="t" o:connecttype="rect"/>
              </v:shapetype>
              <v:shape id="文本框 2" o:spid="_x0000_s1026" type="#_x0000_t202" style="width:468.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">
                <v:textbox style="mso-fit-shape-to-text:t">
                  <w:txbxContent>
                    <w:p w14:paraId="5ECBEFCD" w14:textId="734ED1AD" w:rsidR="00D901B8" w:rsidRPr="00D901B8" w:rsidRDefault="00D901B8" w:rsidP="00D901B8">
                      <w:pPr>
                        <w:outlineLvl w:val="2"/>
                        <w:rPr>
                          <w:lang w:eastAsia="zh-CN"/>
                        </w:rPr>
                      </w:pPr>
                      <w:r w:rsidRPr="00D901B8">
                        <w:rPr>
                          <w:highlight w:val="yellow"/>
                          <w:lang w:eastAsia="zh-CN"/>
                        </w:rPr>
                        <w:t xml:space="preserve">[Rd2] (Updated) </w:t>
                      </w:r>
                      <w:r w:rsidRPr="00D901B8">
                        <w:rPr>
                          <w:lang w:eastAsia="zh-CN"/>
                        </w:rPr>
                        <w:t xml:space="preserve">Proposal 3.1a: </w:t>
                      </w:r>
                    </w:p>
                    <w:p w14:paraId="50BB7E43" w14:textId="77777777" w:rsidR="00D901B8" w:rsidRPr="00D901B8" w:rsidRDefault="00D901B8" w:rsidP="00D901B8">
                      <w:pPr>
                        <w:spacing w:before="120"/>
                        <w:rPr>
                          <w:lang w:eastAsia="zh-CN"/>
                        </w:rPr>
                      </w:pPr>
                      <w:r w:rsidRPr="00D901B8">
                        <w:rPr>
                          <w:lang w:eastAsia="zh-CN"/>
                        </w:rPr>
                        <w:t xml:space="preserve">For NW side monitoring, if supported, consider </w:t>
                      </w:r>
                      <w:r w:rsidRPr="00D901B8">
                        <w:rPr>
                          <w:strike/>
                          <w:color w:val="00B050"/>
                          <w:lang w:eastAsia="zh-CN"/>
                        </w:rPr>
                        <w:t>reusing</w:t>
                      </w:r>
                      <w:r w:rsidRPr="00D901B8">
                        <w:rPr>
                          <w:color w:val="00B050"/>
                          <w:lang w:eastAsia="zh-CN"/>
                        </w:rPr>
                        <w:t xml:space="preserve"> </w:t>
                      </w:r>
                      <w:r w:rsidRPr="00D901B8">
                        <w:rPr>
                          <w:color w:val="FF0000"/>
                          <w:lang w:eastAsia="zh-CN"/>
                        </w:rPr>
                        <w:t xml:space="preserve">the </w:t>
                      </w:r>
                      <w:r w:rsidRPr="00D901B8">
                        <w:rPr>
                          <w:lang w:eastAsia="zh-CN"/>
                        </w:rPr>
                        <w:t xml:space="preserve">higher layer signaling </w:t>
                      </w:r>
                      <w:r w:rsidRPr="00D901B8">
                        <w:rPr>
                          <w:strike/>
                          <w:color w:val="FF0000"/>
                          <w:lang w:eastAsia="zh-CN"/>
                        </w:rPr>
                        <w:t>with enhanced MDT mechanism</w:t>
                      </w:r>
                      <w:r w:rsidRPr="00D901B8">
                        <w:rPr>
                          <w:color w:val="FF0000"/>
                          <w:lang w:eastAsia="zh-CN"/>
                        </w:rPr>
                        <w:t xml:space="preserve"> </w:t>
                      </w:r>
                      <w:r w:rsidRPr="00D901B8">
                        <w:rPr>
                          <w:lang w:eastAsia="zh-CN"/>
                        </w:rPr>
                        <w:t>for reporting Target CSI.</w:t>
                      </w:r>
                    </w:p>
                    <w:p w14:paraId="43E7B4AB" w14:textId="77777777" w:rsidR="00D901B8" w:rsidRPr="00D901B8" w:rsidRDefault="00D901B8" w:rsidP="00D901B8">
                      <w:pPr>
                        <w:pStyle w:val="af6"/>
                        <w:numPr>
                          <w:ilvl w:val="0"/>
                          <w:numId w:val="138"/>
                        </w:numPr>
                        <w:overflowPunct/>
                        <w:autoSpaceDE/>
                        <w:autoSpaceDN/>
                        <w:adjustRightInd/>
                        <w:spacing w:after="120"/>
                        <w:ind w:firstLineChars="0"/>
                        <w:textAlignment w:val="auto"/>
                        <w:rPr>
                          <w:lang w:eastAsia="zh-CN"/>
                        </w:rPr>
                      </w:pPr>
                      <w:r w:rsidRPr="00D901B8">
                        <w:rPr>
                          <w:lang w:eastAsia="zh-CN"/>
                        </w:rPr>
                        <w:t>Regarding the content</w:t>
                      </w:r>
                    </w:p>
                    <w:p w14:paraId="2B0AE647" w14:textId="77777777" w:rsidR="00D901B8" w:rsidRPr="00D901B8" w:rsidRDefault="00D901B8" w:rsidP="00D901B8">
                      <w:pPr>
                        <w:pStyle w:val="af6"/>
                        <w:numPr>
                          <w:ilvl w:val="1"/>
                          <w:numId w:val="138"/>
                        </w:numPr>
                        <w:overflowPunct/>
                        <w:autoSpaceDE/>
                        <w:autoSpaceDN/>
                        <w:adjustRightInd/>
                        <w:spacing w:after="120"/>
                        <w:ind w:firstLineChars="0"/>
                        <w:textAlignment w:val="auto"/>
                        <w:rPr>
                          <w:lang w:eastAsia="zh-CN"/>
                        </w:rPr>
                      </w:pPr>
                      <w:r w:rsidRPr="00D901B8">
                        <w:rPr>
                          <w:rFonts w:hint="eastAsia"/>
                          <w:lang w:eastAsia="zh-CN"/>
                        </w:rPr>
                        <w:t>O</w:t>
                      </w:r>
                      <w:r w:rsidRPr="00D901B8">
                        <w:rPr>
                          <w:lang w:eastAsia="zh-CN"/>
                        </w:rPr>
                        <w:t xml:space="preserve">ption 1: Paired Target CSI and CSI feedback </w:t>
                      </w:r>
                      <w:r w:rsidRPr="00D901B8">
                        <w:rPr>
                          <w:strike/>
                          <w:color w:val="FF0000"/>
                          <w:lang w:eastAsia="zh-CN"/>
                        </w:rPr>
                        <w:t>used for inference</w:t>
                      </w:r>
                    </w:p>
                    <w:p w14:paraId="5C3109AF" w14:textId="77777777" w:rsidR="00D901B8" w:rsidRPr="00D901B8" w:rsidRDefault="00D901B8" w:rsidP="00D901B8">
                      <w:pPr>
                        <w:pStyle w:val="af6"/>
                        <w:numPr>
                          <w:ilvl w:val="1"/>
                          <w:numId w:val="138"/>
                        </w:numPr>
                        <w:overflowPunct/>
                        <w:autoSpaceDE/>
                        <w:autoSpaceDN/>
                        <w:adjustRightInd/>
                        <w:spacing w:after="120"/>
                        <w:ind w:firstLineChars="0"/>
                        <w:textAlignment w:val="auto"/>
                        <w:rPr>
                          <w:lang w:eastAsia="zh-CN"/>
                        </w:rPr>
                      </w:pPr>
                      <w:r w:rsidRPr="00D901B8">
                        <w:rPr>
                          <w:rFonts w:hint="eastAsia"/>
                          <w:lang w:eastAsia="zh-CN"/>
                        </w:rPr>
                        <w:t>O</w:t>
                      </w:r>
                      <w:r w:rsidRPr="00D901B8">
                        <w:rPr>
                          <w:lang w:eastAsia="zh-CN"/>
                        </w:rPr>
                        <w:t>ption 2: Target CSI only (assuming NW obtains CSI feedback via inference CSI report)</w:t>
                      </w:r>
                    </w:p>
                    <w:p w14:paraId="604D5AE2" w14:textId="77777777" w:rsidR="00D901B8" w:rsidRPr="00D901B8" w:rsidRDefault="00D901B8" w:rsidP="00D901B8">
                      <w:pPr>
                        <w:pStyle w:val="af6"/>
                        <w:numPr>
                          <w:ilvl w:val="0"/>
                          <w:numId w:val="138"/>
                        </w:numPr>
                        <w:overflowPunct/>
                        <w:autoSpaceDE/>
                        <w:autoSpaceDN/>
                        <w:adjustRightInd/>
                        <w:spacing w:after="120"/>
                        <w:ind w:firstLineChars="0"/>
                        <w:textAlignment w:val="auto"/>
                        <w:rPr>
                          <w:color w:val="FF0000"/>
                          <w:lang w:eastAsia="zh-CN"/>
                        </w:rPr>
                      </w:pPr>
                      <w:r w:rsidRPr="00D901B8">
                        <w:rPr>
                          <w:color w:val="FF0000"/>
                          <w:lang w:eastAsia="zh-CN"/>
                        </w:rPr>
                        <w:t>Details on signaling is up to RAN2</w:t>
                      </w:r>
                    </w:p>
                    <w:p w14:paraId="12A487EA" w14:textId="77777777" w:rsidR="00D901B8" w:rsidRPr="00D901B8" w:rsidRDefault="00D901B8" w:rsidP="00D901B8">
                      <w:pPr>
                        <w:pStyle w:val="af6"/>
                        <w:numPr>
                          <w:ilvl w:val="0"/>
                          <w:numId w:val="138"/>
                        </w:numPr>
                        <w:overflowPunct/>
                        <w:autoSpaceDE/>
                        <w:autoSpaceDN/>
                        <w:adjustRightInd/>
                        <w:spacing w:after="120"/>
                        <w:ind w:firstLineChars="0"/>
                        <w:textAlignment w:val="auto"/>
                        <w:rPr>
                          <w:lang w:eastAsia="zh-CN"/>
                        </w:rPr>
                      </w:pPr>
                      <w:r w:rsidRPr="00D901B8">
                        <w:rPr>
                          <w:rFonts w:hint="eastAsia"/>
                          <w:lang w:eastAsia="zh-CN"/>
                        </w:rPr>
                        <w:t>Q</w:t>
                      </w:r>
                      <w:r w:rsidRPr="00D901B8">
                        <w:rPr>
                          <w:lang w:eastAsia="zh-CN"/>
                        </w:rPr>
                        <w:t>uantization format of Target CSI is the same as for NW side data collection.</w:t>
                      </w:r>
                    </w:p>
                    <w:p w14:paraId="31151384" w14:textId="21241DB7" w:rsidR="00D901B8" w:rsidRPr="00D901B8" w:rsidRDefault="00D901B8" w:rsidP="00D901B8">
                      <w:pPr>
                        <w:pStyle w:val="af6"/>
                        <w:numPr>
                          <w:ilvl w:val="0"/>
                          <w:numId w:val="138"/>
                        </w:numPr>
                        <w:overflowPunct/>
                        <w:autoSpaceDE/>
                        <w:autoSpaceDN/>
                        <w:adjustRightInd/>
                        <w:spacing w:after="120"/>
                        <w:ind w:firstLineChars="0"/>
                        <w:textAlignment w:val="auto"/>
                        <w:rPr>
                          <w:lang w:eastAsia="zh-CN"/>
                        </w:rPr>
                      </w:pPr>
                      <w:r w:rsidRPr="00D901B8">
                        <w:rPr>
                          <w:lang w:eastAsia="zh-CN"/>
                        </w:rPr>
                        <w:t xml:space="preserve">Note: other implementation based solutions can also be adopted for monitoring, e.g. eventual KPI based, SRS based, legacy </w:t>
                      </w:r>
                      <w:r w:rsidR="00E54A75" w:rsidRPr="00D901B8">
                        <w:rPr>
                          <w:lang w:eastAsia="zh-CN"/>
                        </w:rPr>
                        <w:t>Type</w:t>
                      </w:r>
                      <w:r w:rsidRPr="00D901B8">
                        <w:rPr>
                          <w:lang w:eastAsia="zh-CN"/>
                        </w:rPr>
                        <w:t xml:space="preserve"> II via L1 signaling, etc.</w:t>
                      </w:r>
                    </w:p>
                    <w:p w14:paraId="796E39C8" w14:textId="77777777" w:rsidR="00D901B8" w:rsidRDefault="00D901B8" w:rsidP="00D901B8">
                      <w:pPr>
                        <w:pStyle w:val="3GPPNormalText"/>
                      </w:pPr>
                      <w:r w:rsidRPr="007F66B9">
                        <w:rPr>
                          <w:highlight w:val="green"/>
                        </w:rPr>
                        <w:t>Proposal 2.3a:</w:t>
                      </w:r>
                      <w:r>
                        <w:t xml:space="preserve"> </w:t>
                      </w:r>
                    </w:p>
                    <w:p w14:paraId="14ABA073" w14:textId="412239A8" w:rsidR="00D901B8" w:rsidRPr="00477D7B" w:rsidRDefault="00D901B8" w:rsidP="00D901B8">
                      <w:pPr>
                        <w:spacing w:before="120"/>
                        <w:rPr>
                          <w:bCs/>
                          <w:lang w:eastAsia="zh-CN"/>
                        </w:rPr>
                      </w:pPr>
                      <w:r w:rsidRPr="00477D7B">
                        <w:rPr>
                          <w:bCs/>
                          <w:lang w:eastAsia="zh-CN"/>
                        </w:rPr>
                        <w:t xml:space="preserve">For NW side data collection of CSI compression, discuss the content and format of the collected data by assuming higher layer based </w:t>
                      </w:r>
                      <w:r w:rsidR="00E54A75" w:rsidRPr="00477D7B">
                        <w:rPr>
                          <w:bCs/>
                          <w:lang w:eastAsia="zh-CN"/>
                        </w:rPr>
                        <w:t>signaling</w:t>
                      </w:r>
                      <w:r w:rsidRPr="00477D7B">
                        <w:rPr>
                          <w:bCs/>
                          <w:lang w:eastAsia="zh-CN"/>
                        </w:rPr>
                        <w:t>.</w:t>
                      </w:r>
                    </w:p>
                    <w:p w14:paraId="5B7AC98E" w14:textId="02A84B30" w:rsidR="00D901B8" w:rsidRPr="00D901B8" w:rsidRDefault="00D901B8" w:rsidP="00D901B8">
                      <w:pPr>
                        <w:pStyle w:val="af6"/>
                        <w:numPr>
                          <w:ilvl w:val="0"/>
                          <w:numId w:val="138"/>
                        </w:numPr>
                        <w:overflowPunct/>
                        <w:autoSpaceDE/>
                        <w:autoSpaceDN/>
                        <w:adjustRightInd/>
                        <w:spacing w:after="120"/>
                        <w:ind w:firstLineChars="0"/>
                        <w:textAlignment w:val="auto"/>
                        <w:rPr>
                          <w:bCs/>
                          <w:lang w:eastAsia="zh-CN"/>
                        </w:rPr>
                      </w:pPr>
                      <w:r w:rsidRPr="00477D7B">
                        <w:rPr>
                          <w:bCs/>
                          <w:lang w:eastAsia="zh-CN"/>
                        </w:rPr>
                        <w:t>Details on signaling is up to RAN2.</w:t>
                      </w:r>
                    </w:p>
                  </w:txbxContent>
                </v:textbox>
                <w10:anchorlock/>
              </v:shape>
            </w:pict>
          </mc:Fallback>
        </mc:AlternateContent>
      </w:r>
    </w:p>
    <w:p w14:paraId="5FB5AF1B" w14:textId="785BEAD4" w:rsidR="005479D8" w:rsidRDefault="00D901B8" w:rsidP="00E23449">
      <w:pPr>
        <w:jc w:val="both"/>
        <w:rPr>
          <w:rFonts w:eastAsiaTheme="minorEastAsia"/>
          <w:color w:val="auto"/>
          <w:sz w:val="22"/>
          <w:szCs w:val="22"/>
          <w:lang w:eastAsia="zh-CN"/>
        </w:rPr>
      </w:pPr>
      <w:r w:rsidRPr="00D901B8">
        <w:rPr>
          <w:rFonts w:eastAsiaTheme="minorEastAsia" w:hint="eastAsia"/>
          <w:color w:val="auto"/>
          <w:sz w:val="22"/>
          <w:szCs w:val="22"/>
          <w:lang w:eastAsia="zh-CN"/>
        </w:rPr>
        <w:t>In the previous meeting</w:t>
      </w:r>
      <w:r w:rsidR="00B366D9">
        <w:rPr>
          <w:rFonts w:eastAsiaTheme="minorEastAsia" w:hint="eastAsia"/>
          <w:color w:val="auto"/>
          <w:sz w:val="22"/>
          <w:szCs w:val="22"/>
          <w:lang w:eastAsia="zh-CN"/>
        </w:rPr>
        <w:t xml:space="preserve"> </w:t>
      </w:r>
      <w:r w:rsidR="00B366D9">
        <w:rPr>
          <w:rFonts w:eastAsiaTheme="minorEastAsia"/>
          <w:color w:val="auto"/>
          <w:sz w:val="22"/>
          <w:szCs w:val="22"/>
          <w:lang w:eastAsia="zh-CN"/>
        </w:rPr>
        <w:fldChar w:fldCharType="begin"/>
      </w:r>
      <w:r w:rsidR="00B366D9">
        <w:rPr>
          <w:rFonts w:eastAsiaTheme="minorEastAsia"/>
          <w:color w:val="auto"/>
          <w:sz w:val="22"/>
          <w:szCs w:val="22"/>
          <w:lang w:eastAsia="zh-CN"/>
        </w:rPr>
        <w:instrText xml:space="preserve"> </w:instrText>
      </w:r>
      <w:r w:rsidR="00B366D9">
        <w:rPr>
          <w:rFonts w:eastAsiaTheme="minorEastAsia" w:hint="eastAsia"/>
          <w:color w:val="auto"/>
          <w:sz w:val="22"/>
          <w:szCs w:val="22"/>
          <w:lang w:eastAsia="zh-CN"/>
        </w:rPr>
        <w:instrText>REF _Ref210294758 \r \h</w:instrText>
      </w:r>
      <w:r w:rsidR="00B366D9">
        <w:rPr>
          <w:rFonts w:eastAsiaTheme="minorEastAsia"/>
          <w:color w:val="auto"/>
          <w:sz w:val="22"/>
          <w:szCs w:val="22"/>
          <w:lang w:eastAsia="zh-CN"/>
        </w:rPr>
        <w:instrText xml:space="preserve"> </w:instrText>
      </w:r>
      <w:r w:rsidR="00B366D9">
        <w:rPr>
          <w:rFonts w:eastAsiaTheme="minorEastAsia"/>
          <w:color w:val="auto"/>
          <w:sz w:val="22"/>
          <w:szCs w:val="22"/>
          <w:lang w:eastAsia="zh-CN"/>
        </w:rPr>
      </w:r>
      <w:r w:rsidR="00B366D9">
        <w:rPr>
          <w:rFonts w:eastAsiaTheme="minorEastAsia"/>
          <w:color w:val="auto"/>
          <w:sz w:val="22"/>
          <w:szCs w:val="22"/>
          <w:lang w:eastAsia="zh-CN"/>
        </w:rPr>
        <w:fldChar w:fldCharType="separate"/>
      </w:r>
      <w:r w:rsidR="00B366D9">
        <w:rPr>
          <w:rFonts w:eastAsiaTheme="minorEastAsia"/>
          <w:color w:val="auto"/>
          <w:sz w:val="22"/>
          <w:szCs w:val="22"/>
          <w:lang w:eastAsia="zh-CN"/>
        </w:rPr>
        <w:t>[3]</w:t>
      </w:r>
      <w:r w:rsidR="00B366D9">
        <w:rPr>
          <w:rFonts w:eastAsiaTheme="minorEastAsia"/>
          <w:color w:val="auto"/>
          <w:sz w:val="22"/>
          <w:szCs w:val="22"/>
          <w:lang w:eastAsia="zh-CN"/>
        </w:rPr>
        <w:fldChar w:fldCharType="end"/>
      </w:r>
      <w:r w:rsidR="00B366D9">
        <w:rPr>
          <w:rFonts w:eastAsiaTheme="minorEastAsia" w:hint="eastAsia"/>
          <w:color w:val="auto"/>
          <w:sz w:val="22"/>
          <w:szCs w:val="22"/>
          <w:lang w:eastAsia="zh-CN"/>
        </w:rPr>
        <w:t>,</w:t>
      </w:r>
      <w:r w:rsidRPr="00D901B8">
        <w:rPr>
          <w:rFonts w:eastAsiaTheme="minorEastAsia" w:hint="eastAsia"/>
          <w:color w:val="auto"/>
          <w:sz w:val="22"/>
          <w:szCs w:val="22"/>
          <w:lang w:eastAsia="zh-CN"/>
        </w:rPr>
        <w:t xml:space="preserve"> </w:t>
      </w:r>
      <w:r>
        <w:rPr>
          <w:rFonts w:eastAsiaTheme="minorEastAsia" w:hint="eastAsia"/>
          <w:color w:val="auto"/>
          <w:sz w:val="22"/>
          <w:szCs w:val="22"/>
          <w:lang w:eastAsia="zh-CN"/>
        </w:rPr>
        <w:t xml:space="preserve">whether to use L1 signaling or </w:t>
      </w:r>
      <w:r w:rsidR="00B366D9">
        <w:rPr>
          <w:rFonts w:eastAsiaTheme="minorEastAsia" w:hint="eastAsia"/>
          <w:color w:val="auto"/>
          <w:sz w:val="22"/>
          <w:szCs w:val="22"/>
          <w:lang w:eastAsia="zh-CN"/>
        </w:rPr>
        <w:t xml:space="preserve">use </w:t>
      </w:r>
      <w:r>
        <w:rPr>
          <w:rFonts w:eastAsiaTheme="minorEastAsia" w:hint="eastAsia"/>
          <w:color w:val="auto"/>
          <w:sz w:val="22"/>
          <w:szCs w:val="22"/>
          <w:lang w:eastAsia="zh-CN"/>
        </w:rPr>
        <w:t xml:space="preserve">high layer signaling </w:t>
      </w:r>
      <w:r w:rsidR="003661DB">
        <w:rPr>
          <w:rFonts w:eastAsiaTheme="minorEastAsia" w:hint="eastAsia"/>
          <w:color w:val="auto"/>
          <w:sz w:val="22"/>
          <w:szCs w:val="22"/>
          <w:lang w:eastAsia="zh-CN"/>
        </w:rPr>
        <w:t xml:space="preserve">for </w:t>
      </w:r>
      <w:r>
        <w:rPr>
          <w:rFonts w:eastAsiaTheme="minorEastAsia" w:hint="eastAsia"/>
          <w:color w:val="auto"/>
          <w:sz w:val="22"/>
          <w:szCs w:val="22"/>
          <w:lang w:eastAsia="zh-CN"/>
        </w:rPr>
        <w:t>target CSI report</w:t>
      </w:r>
      <w:r w:rsidR="003661DB">
        <w:rPr>
          <w:rFonts w:eastAsiaTheme="minorEastAsia" w:hint="eastAsia"/>
          <w:color w:val="auto"/>
          <w:sz w:val="22"/>
          <w:szCs w:val="22"/>
          <w:lang w:eastAsia="zh-CN"/>
        </w:rPr>
        <w:t>ing</w:t>
      </w:r>
      <w:r>
        <w:rPr>
          <w:rFonts w:eastAsiaTheme="minorEastAsia" w:hint="eastAsia"/>
          <w:color w:val="auto"/>
          <w:sz w:val="22"/>
          <w:szCs w:val="22"/>
          <w:lang w:eastAsia="zh-CN"/>
        </w:rPr>
        <w:t xml:space="preserve"> was discussed. From our understanding, both L1 signaling and high layer signaling can be </w:t>
      </w:r>
      <w:r w:rsidR="005479D8">
        <w:rPr>
          <w:rFonts w:eastAsiaTheme="minorEastAsia"/>
          <w:color w:val="auto"/>
          <w:sz w:val="22"/>
          <w:szCs w:val="22"/>
          <w:lang w:eastAsia="zh-CN"/>
        </w:rPr>
        <w:t>considered</w:t>
      </w:r>
      <w:r>
        <w:rPr>
          <w:rFonts w:eastAsiaTheme="minorEastAsia" w:hint="eastAsia"/>
          <w:color w:val="auto"/>
          <w:sz w:val="22"/>
          <w:szCs w:val="22"/>
          <w:lang w:eastAsia="zh-CN"/>
        </w:rPr>
        <w:t xml:space="preserve">. </w:t>
      </w:r>
      <w:r w:rsidR="00894CD9">
        <w:rPr>
          <w:rFonts w:eastAsiaTheme="minorEastAsia"/>
          <w:color w:val="auto"/>
          <w:sz w:val="22"/>
          <w:szCs w:val="22"/>
          <w:lang w:eastAsia="zh-CN"/>
        </w:rPr>
        <w:t>F</w:t>
      </w:r>
      <w:r w:rsidR="00894CD9">
        <w:rPr>
          <w:rFonts w:eastAsiaTheme="minorEastAsia" w:hint="eastAsia"/>
          <w:color w:val="auto"/>
          <w:sz w:val="22"/>
          <w:szCs w:val="22"/>
          <w:lang w:eastAsia="zh-CN"/>
        </w:rPr>
        <w:t xml:space="preserve">or NW-side monitoring, how to do the performance monitoring is up to NW-side implementation. </w:t>
      </w:r>
      <w:r w:rsidR="005479D8">
        <w:rPr>
          <w:rFonts w:eastAsiaTheme="minorEastAsia" w:hint="eastAsia"/>
          <w:color w:val="auto"/>
          <w:sz w:val="22"/>
          <w:szCs w:val="22"/>
          <w:lang w:eastAsia="zh-CN"/>
        </w:rPr>
        <w:t xml:space="preserve">It may need to do a fast </w:t>
      </w:r>
      <w:r w:rsidR="005479D8">
        <w:rPr>
          <w:rFonts w:eastAsiaTheme="minorEastAsia"/>
          <w:color w:val="auto"/>
          <w:sz w:val="22"/>
          <w:szCs w:val="22"/>
          <w:lang w:eastAsia="zh-CN"/>
        </w:rPr>
        <w:t>justification</w:t>
      </w:r>
      <w:r w:rsidR="005479D8">
        <w:rPr>
          <w:rFonts w:eastAsiaTheme="minorEastAsia" w:hint="eastAsia"/>
          <w:color w:val="auto"/>
          <w:sz w:val="22"/>
          <w:szCs w:val="22"/>
          <w:lang w:eastAsia="zh-CN"/>
        </w:rPr>
        <w:t xml:space="preserve"> on model performance and conduct follow-up operations such as model </w:t>
      </w:r>
      <w:r w:rsidR="005479D8">
        <w:rPr>
          <w:rFonts w:eastAsiaTheme="minorEastAsia"/>
          <w:color w:val="auto"/>
          <w:sz w:val="22"/>
          <w:szCs w:val="22"/>
          <w:lang w:eastAsia="zh-CN"/>
        </w:rPr>
        <w:t>switching</w:t>
      </w:r>
      <w:r w:rsidR="005479D8">
        <w:rPr>
          <w:rFonts w:eastAsiaTheme="minorEastAsia" w:hint="eastAsia"/>
          <w:color w:val="auto"/>
          <w:sz w:val="22"/>
          <w:szCs w:val="22"/>
          <w:lang w:eastAsia="zh-CN"/>
        </w:rPr>
        <w:t xml:space="preserve"> or fallback. Based on NW</w:t>
      </w:r>
      <w:r w:rsidR="005479D8">
        <w:rPr>
          <w:rFonts w:eastAsiaTheme="minorEastAsia"/>
          <w:color w:val="auto"/>
          <w:sz w:val="22"/>
          <w:szCs w:val="22"/>
          <w:lang w:eastAsia="zh-CN"/>
        </w:rPr>
        <w:t>’</w:t>
      </w:r>
      <w:r w:rsidR="005479D8">
        <w:rPr>
          <w:rFonts w:eastAsiaTheme="minorEastAsia" w:hint="eastAsia"/>
          <w:color w:val="auto"/>
          <w:sz w:val="22"/>
          <w:szCs w:val="22"/>
          <w:lang w:eastAsia="zh-CN"/>
        </w:rPr>
        <w:t xml:space="preserve">s knowledge on the model with a </w:t>
      </w:r>
      <w:r w:rsidR="00C43E04">
        <w:rPr>
          <w:rFonts w:eastAsiaTheme="minorEastAsia" w:hint="eastAsia"/>
          <w:color w:val="auto"/>
          <w:sz w:val="22"/>
          <w:szCs w:val="22"/>
          <w:lang w:eastAsia="zh-CN"/>
        </w:rPr>
        <w:t xml:space="preserve">specific </w:t>
      </w:r>
      <w:r w:rsidR="005479D8">
        <w:rPr>
          <w:rFonts w:eastAsiaTheme="minorEastAsia" w:hint="eastAsia"/>
          <w:color w:val="auto"/>
          <w:sz w:val="22"/>
          <w:szCs w:val="22"/>
          <w:lang w:eastAsia="zh-CN"/>
        </w:rPr>
        <w:t xml:space="preserve">paired ID, </w:t>
      </w:r>
      <w:r w:rsidR="005479D8">
        <w:rPr>
          <w:rFonts w:eastAsiaTheme="minorEastAsia"/>
          <w:color w:val="auto"/>
          <w:sz w:val="22"/>
          <w:szCs w:val="22"/>
          <w:lang w:eastAsia="zh-CN"/>
        </w:rPr>
        <w:t>fast</w:t>
      </w:r>
      <w:r w:rsidR="005479D8">
        <w:rPr>
          <w:rFonts w:eastAsiaTheme="minorEastAsia" w:hint="eastAsia"/>
          <w:color w:val="auto"/>
          <w:sz w:val="22"/>
          <w:szCs w:val="22"/>
          <w:lang w:eastAsia="zh-CN"/>
        </w:rPr>
        <w:t xml:space="preserve"> monitoring </w:t>
      </w:r>
      <w:r w:rsidR="00C43E04">
        <w:rPr>
          <w:rFonts w:eastAsiaTheme="minorEastAsia" w:hint="eastAsia"/>
          <w:color w:val="auto"/>
          <w:sz w:val="22"/>
          <w:szCs w:val="22"/>
          <w:lang w:eastAsia="zh-CN"/>
        </w:rPr>
        <w:t>and actions</w:t>
      </w:r>
      <w:r w:rsidR="005479D8">
        <w:rPr>
          <w:rFonts w:eastAsiaTheme="minorEastAsia" w:hint="eastAsia"/>
          <w:color w:val="auto"/>
          <w:sz w:val="22"/>
          <w:szCs w:val="22"/>
          <w:lang w:eastAsia="zh-CN"/>
        </w:rPr>
        <w:t xml:space="preserve"> is feasible</w:t>
      </w:r>
      <w:r w:rsidR="00C43E04">
        <w:rPr>
          <w:rFonts w:eastAsiaTheme="minorEastAsia" w:hint="eastAsia"/>
          <w:color w:val="auto"/>
          <w:sz w:val="22"/>
          <w:szCs w:val="22"/>
          <w:lang w:eastAsia="zh-CN"/>
        </w:rPr>
        <w:t xml:space="preserve"> in some cases</w:t>
      </w:r>
      <w:r w:rsidR="005479D8">
        <w:rPr>
          <w:rFonts w:eastAsiaTheme="minorEastAsia" w:hint="eastAsia"/>
          <w:color w:val="auto"/>
          <w:sz w:val="22"/>
          <w:szCs w:val="22"/>
          <w:lang w:eastAsia="zh-CN"/>
        </w:rPr>
        <w:t xml:space="preserve">. In this sense, we think L1 </w:t>
      </w:r>
      <w:r w:rsidR="005479D8">
        <w:rPr>
          <w:rFonts w:eastAsiaTheme="minorEastAsia"/>
          <w:color w:val="auto"/>
          <w:sz w:val="22"/>
          <w:szCs w:val="22"/>
          <w:lang w:eastAsia="zh-CN"/>
        </w:rPr>
        <w:t>signaling</w:t>
      </w:r>
      <w:r w:rsidR="005479D8">
        <w:rPr>
          <w:rFonts w:eastAsiaTheme="minorEastAsia" w:hint="eastAsia"/>
          <w:color w:val="auto"/>
          <w:sz w:val="22"/>
          <w:szCs w:val="22"/>
          <w:lang w:eastAsia="zh-CN"/>
        </w:rPr>
        <w:t xml:space="preserve"> should be supported </w:t>
      </w:r>
      <w:r w:rsidR="00C43E04">
        <w:rPr>
          <w:rFonts w:eastAsiaTheme="minorEastAsia" w:hint="eastAsia"/>
          <w:color w:val="auto"/>
          <w:sz w:val="22"/>
          <w:szCs w:val="22"/>
          <w:lang w:eastAsia="zh-CN"/>
        </w:rPr>
        <w:t>to facilitate NW implementation flexibility</w:t>
      </w:r>
      <w:r w:rsidR="005479D8">
        <w:rPr>
          <w:rFonts w:eastAsiaTheme="minorEastAsia" w:hint="eastAsia"/>
          <w:color w:val="auto"/>
          <w:sz w:val="22"/>
          <w:szCs w:val="22"/>
          <w:lang w:eastAsia="zh-CN"/>
        </w:rPr>
        <w:t xml:space="preserve">. </w:t>
      </w:r>
    </w:p>
    <w:p w14:paraId="2287BE1D" w14:textId="59622BA7" w:rsidR="00060E23" w:rsidRPr="00C43E04" w:rsidRDefault="005479D8" w:rsidP="00E23449">
      <w:pPr>
        <w:jc w:val="both"/>
        <w:rPr>
          <w:rFonts w:eastAsiaTheme="minorEastAsia"/>
          <w:color w:val="auto"/>
          <w:sz w:val="22"/>
          <w:szCs w:val="22"/>
          <w:lang w:eastAsia="zh-CN"/>
        </w:rPr>
      </w:pPr>
      <w:r>
        <w:rPr>
          <w:rFonts w:eastAsiaTheme="minorEastAsia" w:hint="eastAsia"/>
          <w:color w:val="auto"/>
          <w:sz w:val="22"/>
          <w:szCs w:val="22"/>
          <w:lang w:eastAsia="zh-CN"/>
        </w:rPr>
        <w:t xml:space="preserve">Regarding the content of the report, we prefer Option 1, i.e. </w:t>
      </w:r>
      <w:r w:rsidRPr="00C43E04">
        <w:rPr>
          <w:rFonts w:eastAsiaTheme="minorEastAsia"/>
          <w:color w:val="auto"/>
          <w:sz w:val="22"/>
          <w:szCs w:val="22"/>
          <w:lang w:eastAsia="zh-CN"/>
        </w:rPr>
        <w:t>Paired Target CSI and CSI feedback</w:t>
      </w:r>
      <w:r w:rsidRPr="00C43E04">
        <w:rPr>
          <w:rFonts w:eastAsiaTheme="minorEastAsia" w:hint="eastAsia"/>
          <w:color w:val="auto"/>
          <w:sz w:val="22"/>
          <w:szCs w:val="22"/>
          <w:lang w:eastAsia="zh-CN"/>
        </w:rPr>
        <w:t xml:space="preserve">. </w:t>
      </w:r>
      <w:r w:rsidR="00C43E04">
        <w:rPr>
          <w:rFonts w:eastAsiaTheme="minorEastAsia" w:hint="eastAsia"/>
          <w:color w:val="auto"/>
          <w:sz w:val="22"/>
          <w:szCs w:val="22"/>
          <w:lang w:eastAsia="zh-CN"/>
        </w:rPr>
        <w:t xml:space="preserve">If these two parts are </w:t>
      </w:r>
      <w:r w:rsidR="00C43E04">
        <w:rPr>
          <w:rFonts w:eastAsiaTheme="minorEastAsia"/>
          <w:color w:val="auto"/>
          <w:sz w:val="22"/>
          <w:szCs w:val="22"/>
          <w:lang w:eastAsia="zh-CN"/>
        </w:rPr>
        <w:t>separately</w:t>
      </w:r>
      <w:r w:rsidR="00C43E04">
        <w:rPr>
          <w:rFonts w:eastAsiaTheme="minorEastAsia" w:hint="eastAsia"/>
          <w:color w:val="auto"/>
          <w:sz w:val="22"/>
          <w:szCs w:val="22"/>
          <w:lang w:eastAsia="zh-CN"/>
        </w:rPr>
        <w:t xml:space="preserve"> reported, additional efforts to build time </w:t>
      </w:r>
      <w:r w:rsidR="00C43E04">
        <w:rPr>
          <w:rFonts w:eastAsiaTheme="minorEastAsia"/>
          <w:color w:val="auto"/>
          <w:sz w:val="22"/>
          <w:szCs w:val="22"/>
          <w:lang w:eastAsia="zh-CN"/>
        </w:rPr>
        <w:t>association</w:t>
      </w:r>
      <w:r w:rsidR="00C43E04">
        <w:rPr>
          <w:rFonts w:eastAsiaTheme="minorEastAsia" w:hint="eastAsia"/>
          <w:color w:val="auto"/>
          <w:sz w:val="22"/>
          <w:szCs w:val="22"/>
          <w:lang w:eastAsia="zh-CN"/>
        </w:rPr>
        <w:t xml:space="preserve"> between two reports may be necessary. While, with a paired report for model input and model output, it is easier for NW</w:t>
      </w:r>
      <w:r w:rsidR="007B6D2A">
        <w:rPr>
          <w:rFonts w:eastAsiaTheme="minorEastAsia" w:hint="eastAsia"/>
          <w:color w:val="auto"/>
          <w:sz w:val="22"/>
          <w:szCs w:val="22"/>
          <w:lang w:eastAsia="zh-CN"/>
        </w:rPr>
        <w:t>-side</w:t>
      </w:r>
      <w:r w:rsidR="00C43E04">
        <w:rPr>
          <w:rFonts w:eastAsiaTheme="minorEastAsia" w:hint="eastAsia"/>
          <w:color w:val="auto"/>
          <w:sz w:val="22"/>
          <w:szCs w:val="22"/>
          <w:lang w:eastAsia="zh-CN"/>
        </w:rPr>
        <w:t xml:space="preserve"> to do performance assessments on </w:t>
      </w:r>
      <w:r w:rsidR="007B6D2A">
        <w:rPr>
          <w:rFonts w:eastAsiaTheme="minorEastAsia" w:hint="eastAsia"/>
          <w:color w:val="auto"/>
          <w:sz w:val="22"/>
          <w:szCs w:val="22"/>
          <w:lang w:eastAsia="zh-CN"/>
        </w:rPr>
        <w:t>and reduce its scheduling complexity</w:t>
      </w:r>
      <w:r w:rsidR="00C43E04">
        <w:rPr>
          <w:rFonts w:eastAsiaTheme="minorEastAsia" w:hint="eastAsia"/>
          <w:color w:val="auto"/>
          <w:sz w:val="22"/>
          <w:szCs w:val="22"/>
          <w:lang w:eastAsia="zh-CN"/>
        </w:rPr>
        <w:t>.</w:t>
      </w:r>
    </w:p>
    <w:p w14:paraId="3A3943E7" w14:textId="349199F5" w:rsidR="00060E23" w:rsidRDefault="00060E23" w:rsidP="00060E23">
      <w:pPr>
        <w:jc w:val="both"/>
        <w:rPr>
          <w:rFonts w:eastAsiaTheme="minorEastAsia"/>
          <w:b/>
          <w:bCs/>
          <w:color w:val="auto"/>
          <w:sz w:val="22"/>
          <w:szCs w:val="22"/>
          <w:lang w:eastAsia="zh-CN"/>
        </w:rPr>
      </w:pPr>
      <w:bookmarkStart w:id="1" w:name="_Hlk210301980"/>
      <w:r w:rsidRPr="002A6CAA">
        <w:rPr>
          <w:rFonts w:eastAsiaTheme="minorEastAsia" w:hint="eastAsia"/>
          <w:b/>
          <w:bCs/>
          <w:color w:val="auto"/>
          <w:sz w:val="22"/>
          <w:szCs w:val="22"/>
          <w:lang w:eastAsia="zh-CN"/>
        </w:rPr>
        <w:t>Proposal-</w:t>
      </w:r>
      <w:r w:rsidR="00CB02A8">
        <w:rPr>
          <w:rFonts w:eastAsiaTheme="minorEastAsia" w:hint="eastAsia"/>
          <w:b/>
          <w:bCs/>
          <w:color w:val="auto"/>
          <w:sz w:val="22"/>
          <w:szCs w:val="22"/>
          <w:lang w:eastAsia="zh-CN"/>
        </w:rPr>
        <w:t>2</w:t>
      </w:r>
      <w:r w:rsidRPr="002A6CAA">
        <w:rPr>
          <w:rFonts w:eastAsiaTheme="minorEastAsia" w:hint="eastAsia"/>
          <w:b/>
          <w:bCs/>
          <w:color w:val="auto"/>
          <w:sz w:val="22"/>
          <w:szCs w:val="22"/>
          <w:lang w:eastAsia="zh-CN"/>
        </w:rPr>
        <w:t xml:space="preserve">: </w:t>
      </w:r>
      <w:r>
        <w:rPr>
          <w:rFonts w:eastAsiaTheme="minorEastAsia" w:hint="eastAsia"/>
          <w:b/>
          <w:bCs/>
          <w:color w:val="auto"/>
          <w:sz w:val="22"/>
          <w:szCs w:val="22"/>
          <w:lang w:eastAsia="zh-CN"/>
        </w:rPr>
        <w:t xml:space="preserve">Regarding the content of CSI report for </w:t>
      </w:r>
      <w:r w:rsidRPr="002A6CAA">
        <w:rPr>
          <w:rFonts w:eastAsiaTheme="minorEastAsia" w:hint="eastAsia"/>
          <w:b/>
          <w:bCs/>
          <w:color w:val="auto"/>
          <w:sz w:val="22"/>
          <w:szCs w:val="22"/>
          <w:lang w:eastAsia="zh-CN"/>
        </w:rPr>
        <w:t>NW-side performance monitoring</w:t>
      </w:r>
      <w:r>
        <w:rPr>
          <w:rFonts w:eastAsiaTheme="minorEastAsia" w:hint="eastAsia"/>
          <w:b/>
          <w:bCs/>
          <w:color w:val="auto"/>
          <w:sz w:val="22"/>
          <w:szCs w:val="22"/>
          <w:lang w:eastAsia="zh-CN"/>
        </w:rPr>
        <w:t xml:space="preserve">, </w:t>
      </w:r>
      <w:r w:rsidR="00C43E04">
        <w:rPr>
          <w:rFonts w:eastAsiaTheme="minorEastAsia" w:hint="eastAsia"/>
          <w:b/>
          <w:bCs/>
          <w:color w:val="auto"/>
          <w:sz w:val="22"/>
          <w:szCs w:val="22"/>
          <w:lang w:eastAsia="zh-CN"/>
        </w:rPr>
        <w:t>at least</w:t>
      </w:r>
      <w:r>
        <w:rPr>
          <w:rFonts w:eastAsiaTheme="minorEastAsia" w:hint="eastAsia"/>
          <w:b/>
          <w:bCs/>
          <w:color w:val="auto"/>
          <w:sz w:val="22"/>
          <w:szCs w:val="22"/>
          <w:lang w:eastAsia="zh-CN"/>
        </w:rPr>
        <w:t xml:space="preserve"> L1 report </w:t>
      </w:r>
      <w:r w:rsidR="00C43E04">
        <w:rPr>
          <w:rFonts w:eastAsiaTheme="minorEastAsia" w:hint="eastAsia"/>
          <w:b/>
          <w:bCs/>
          <w:color w:val="auto"/>
          <w:sz w:val="22"/>
          <w:szCs w:val="22"/>
          <w:lang w:eastAsia="zh-CN"/>
        </w:rPr>
        <w:t>is</w:t>
      </w:r>
      <w:r>
        <w:rPr>
          <w:rFonts w:eastAsiaTheme="minorEastAsia" w:hint="eastAsia"/>
          <w:b/>
          <w:bCs/>
          <w:color w:val="auto"/>
          <w:sz w:val="22"/>
          <w:szCs w:val="22"/>
          <w:lang w:eastAsia="zh-CN"/>
        </w:rPr>
        <w:t xml:space="preserve"> supported.</w:t>
      </w:r>
    </w:p>
    <w:p w14:paraId="689C6BDE" w14:textId="3AB04A0F" w:rsidR="00E73E7E" w:rsidRPr="007B6D2A" w:rsidRDefault="007B6D2A" w:rsidP="00E73E7E">
      <w:pPr>
        <w:pStyle w:val="af6"/>
        <w:numPr>
          <w:ilvl w:val="0"/>
          <w:numId w:val="140"/>
        </w:numPr>
        <w:ind w:firstLineChars="0"/>
        <w:jc w:val="both"/>
        <w:rPr>
          <w:rFonts w:eastAsiaTheme="minorEastAsia"/>
          <w:b/>
          <w:bCs/>
          <w:sz w:val="22"/>
          <w:szCs w:val="22"/>
          <w:lang w:eastAsia="zh-CN"/>
        </w:rPr>
      </w:pPr>
      <w:r>
        <w:rPr>
          <w:rFonts w:eastAsiaTheme="minorEastAsia" w:hint="eastAsia"/>
          <w:b/>
          <w:bCs/>
          <w:sz w:val="22"/>
          <w:szCs w:val="22"/>
          <w:lang w:eastAsia="zh-CN"/>
        </w:rPr>
        <w:t>S</w:t>
      </w:r>
      <w:r w:rsidR="00CB02A8" w:rsidRPr="00CB02A8">
        <w:rPr>
          <w:rFonts w:eastAsiaTheme="minorEastAsia" w:hint="eastAsia"/>
          <w:b/>
          <w:bCs/>
          <w:sz w:val="22"/>
          <w:szCs w:val="22"/>
          <w:lang w:eastAsia="zh-CN"/>
        </w:rPr>
        <w:t xml:space="preserve">upport </w:t>
      </w:r>
      <w:r w:rsidR="00C43E04">
        <w:rPr>
          <w:rFonts w:eastAsiaTheme="minorEastAsia" w:hint="eastAsia"/>
          <w:b/>
          <w:bCs/>
          <w:sz w:val="22"/>
          <w:szCs w:val="22"/>
          <w:lang w:eastAsia="zh-CN"/>
        </w:rPr>
        <w:t>the reporting of</w:t>
      </w:r>
      <w:r w:rsidR="00CB02A8" w:rsidRPr="00CB02A8">
        <w:rPr>
          <w:rFonts w:eastAsiaTheme="minorEastAsia" w:hint="eastAsia"/>
          <w:b/>
          <w:bCs/>
          <w:sz w:val="22"/>
          <w:szCs w:val="22"/>
          <w:lang w:eastAsia="zh-CN"/>
        </w:rPr>
        <w:t xml:space="preserve"> a </w:t>
      </w:r>
      <w:r w:rsidR="00CB02A8" w:rsidRPr="00CB02A8">
        <w:rPr>
          <w:rFonts w:eastAsiaTheme="minorEastAsia"/>
          <w:b/>
          <w:bCs/>
          <w:sz w:val="22"/>
          <w:szCs w:val="22"/>
          <w:lang w:eastAsia="zh-CN"/>
        </w:rPr>
        <w:t>paired Target CSI and CSI feedback</w:t>
      </w:r>
      <w:r>
        <w:rPr>
          <w:rFonts w:eastAsiaTheme="minorEastAsia" w:hint="eastAsia"/>
          <w:b/>
          <w:bCs/>
          <w:sz w:val="22"/>
          <w:szCs w:val="22"/>
          <w:lang w:eastAsia="zh-CN"/>
        </w:rPr>
        <w:t xml:space="preserve"> in one </w:t>
      </w:r>
      <w:r w:rsidRPr="00CB02A8">
        <w:rPr>
          <w:rFonts w:eastAsiaTheme="minorEastAsia" w:hint="eastAsia"/>
          <w:b/>
          <w:bCs/>
          <w:sz w:val="22"/>
          <w:szCs w:val="22"/>
          <w:lang w:eastAsia="zh-CN"/>
        </w:rPr>
        <w:t>CSI report</w:t>
      </w:r>
      <w:r w:rsidR="0038744B">
        <w:rPr>
          <w:rFonts w:eastAsiaTheme="minorEastAsia" w:hint="eastAsia"/>
          <w:b/>
          <w:bCs/>
          <w:sz w:val="22"/>
          <w:szCs w:val="22"/>
          <w:lang w:eastAsia="zh-CN"/>
        </w:rPr>
        <w:t>.</w:t>
      </w:r>
    </w:p>
    <w:bookmarkEnd w:id="1"/>
    <w:p w14:paraId="59D339E7" w14:textId="6BE3A891" w:rsidR="009768C0" w:rsidRPr="002A6CAA" w:rsidRDefault="009768C0" w:rsidP="00BE740E">
      <w:pPr>
        <w:pStyle w:val="3"/>
        <w:rPr>
          <w:rFonts w:eastAsiaTheme="minorEastAsia"/>
          <w:b/>
          <w:bCs/>
          <w:sz w:val="22"/>
          <w:szCs w:val="22"/>
          <w:lang w:eastAsia="zh-CN"/>
        </w:rPr>
      </w:pPr>
      <w:r w:rsidRPr="002A6CAA">
        <w:rPr>
          <w:rFonts w:eastAsiaTheme="minorEastAsia" w:hint="eastAsia"/>
          <w:b/>
          <w:bCs/>
          <w:sz w:val="22"/>
          <w:szCs w:val="22"/>
          <w:lang w:eastAsia="zh-CN"/>
        </w:rPr>
        <w:lastRenderedPageBreak/>
        <w:t>2.1.</w:t>
      </w:r>
      <w:r w:rsidR="00CF0FE5">
        <w:rPr>
          <w:rFonts w:eastAsiaTheme="minorEastAsia" w:hint="eastAsia"/>
          <w:b/>
          <w:bCs/>
          <w:sz w:val="22"/>
          <w:szCs w:val="22"/>
          <w:lang w:eastAsia="zh-CN"/>
        </w:rPr>
        <w:t>2</w:t>
      </w:r>
      <w:r w:rsidRPr="002A6CAA">
        <w:rPr>
          <w:rFonts w:eastAsiaTheme="minorEastAsia" w:hint="eastAsia"/>
          <w:b/>
          <w:bCs/>
          <w:sz w:val="22"/>
          <w:szCs w:val="22"/>
          <w:lang w:eastAsia="zh-CN"/>
        </w:rPr>
        <w:t xml:space="preserve"> </w:t>
      </w:r>
      <w:r>
        <w:rPr>
          <w:rFonts w:eastAsiaTheme="minorEastAsia" w:hint="eastAsia"/>
          <w:b/>
          <w:bCs/>
          <w:sz w:val="22"/>
          <w:szCs w:val="22"/>
          <w:lang w:eastAsia="zh-CN"/>
        </w:rPr>
        <w:t>UE</w:t>
      </w:r>
      <w:r w:rsidRPr="002A6CAA">
        <w:rPr>
          <w:rFonts w:eastAsiaTheme="minorEastAsia" w:hint="eastAsia"/>
          <w:b/>
          <w:bCs/>
          <w:sz w:val="22"/>
          <w:szCs w:val="22"/>
          <w:lang w:eastAsia="zh-CN"/>
        </w:rPr>
        <w:t>-side performance monitoring</w:t>
      </w:r>
    </w:p>
    <w:p w14:paraId="416A1632" w14:textId="389C60BA" w:rsidR="00953FBB" w:rsidRDefault="009768C0" w:rsidP="00E23449">
      <w:pPr>
        <w:jc w:val="both"/>
        <w:rPr>
          <w:rFonts w:eastAsiaTheme="minorEastAsia"/>
          <w:color w:val="auto"/>
          <w:sz w:val="22"/>
          <w:szCs w:val="22"/>
          <w:lang w:eastAsia="zh-CN"/>
        </w:rPr>
      </w:pPr>
      <w:r>
        <w:rPr>
          <w:rFonts w:eastAsiaTheme="minorEastAsia"/>
          <w:color w:val="auto"/>
          <w:sz w:val="22"/>
          <w:szCs w:val="22"/>
          <w:lang w:eastAsia="zh-CN"/>
        </w:rPr>
        <w:t>T</w:t>
      </w:r>
      <w:r>
        <w:rPr>
          <w:rFonts w:eastAsiaTheme="minorEastAsia" w:hint="eastAsia"/>
          <w:color w:val="auto"/>
          <w:sz w:val="22"/>
          <w:szCs w:val="22"/>
          <w:lang w:eastAsia="zh-CN"/>
        </w:rPr>
        <w:t xml:space="preserve">here are several alternative schemes for UE-side performance </w:t>
      </w:r>
      <w:r>
        <w:rPr>
          <w:rFonts w:eastAsiaTheme="minorEastAsia"/>
          <w:color w:val="auto"/>
          <w:sz w:val="22"/>
          <w:szCs w:val="22"/>
          <w:lang w:eastAsia="zh-CN"/>
        </w:rPr>
        <w:t>monitoring that</w:t>
      </w:r>
      <w:r>
        <w:rPr>
          <w:rFonts w:eastAsiaTheme="minorEastAsia" w:hint="eastAsia"/>
          <w:color w:val="auto"/>
          <w:sz w:val="22"/>
          <w:szCs w:val="22"/>
          <w:lang w:eastAsia="zh-CN"/>
        </w:rPr>
        <w:t xml:space="preserve"> were discussed in Rel-18/Rel-19 study</w:t>
      </w:r>
      <w:r w:rsidR="007B6D2A">
        <w:rPr>
          <w:rFonts w:eastAsiaTheme="minorEastAsia" w:hint="eastAsia"/>
          <w:color w:val="auto"/>
          <w:sz w:val="22"/>
          <w:szCs w:val="22"/>
          <w:lang w:eastAsia="zh-CN"/>
        </w:rPr>
        <w:t>.</w:t>
      </w:r>
    </w:p>
    <w:p w14:paraId="4BC5CD2A" w14:textId="137BB0A5" w:rsidR="009B45C9" w:rsidRDefault="007B6D2A" w:rsidP="00E23449">
      <w:pPr>
        <w:jc w:val="both"/>
        <w:rPr>
          <w:rFonts w:eastAsiaTheme="minorEastAsia"/>
          <w:color w:val="auto"/>
          <w:sz w:val="22"/>
          <w:szCs w:val="22"/>
          <w:lang w:eastAsia="zh-CN"/>
        </w:rPr>
      </w:pPr>
      <w:r>
        <w:rPr>
          <w:rFonts w:eastAsiaTheme="minorEastAsia" w:hint="eastAsia"/>
          <w:color w:val="auto"/>
          <w:sz w:val="22"/>
          <w:szCs w:val="22"/>
          <w:lang w:eastAsia="zh-CN"/>
        </w:rPr>
        <w:t>Referring to TR</w:t>
      </w:r>
      <w:r>
        <w:rPr>
          <w:rFonts w:eastAsiaTheme="minorEastAsia"/>
          <w:color w:val="auto"/>
          <w:sz w:val="22"/>
          <w:szCs w:val="22"/>
          <w:lang w:eastAsia="zh-CN"/>
        </w:rPr>
        <w:fldChar w:fldCharType="begin"/>
      </w:r>
      <w:r>
        <w:rPr>
          <w:rFonts w:eastAsiaTheme="minorEastAsia"/>
          <w:color w:val="auto"/>
          <w:sz w:val="22"/>
          <w:szCs w:val="22"/>
          <w:lang w:eastAsia="zh-CN"/>
        </w:rPr>
        <w:instrText xml:space="preserve"> </w:instrText>
      </w:r>
      <w:r>
        <w:rPr>
          <w:rFonts w:eastAsiaTheme="minorEastAsia" w:hint="eastAsia"/>
          <w:color w:val="auto"/>
          <w:sz w:val="22"/>
          <w:szCs w:val="22"/>
          <w:lang w:eastAsia="zh-CN"/>
        </w:rPr>
        <w:instrText>REF _Ref205915964 \r \h</w:instrText>
      </w:r>
      <w:r>
        <w:rPr>
          <w:rFonts w:eastAsiaTheme="minorEastAsia"/>
          <w:color w:val="auto"/>
          <w:sz w:val="22"/>
          <w:szCs w:val="22"/>
          <w:lang w:eastAsia="zh-CN"/>
        </w:rPr>
        <w:instrText xml:space="preserve"> </w:instrText>
      </w:r>
      <w:r>
        <w:rPr>
          <w:rFonts w:eastAsiaTheme="minorEastAsia"/>
          <w:color w:val="auto"/>
          <w:sz w:val="22"/>
          <w:szCs w:val="22"/>
          <w:lang w:eastAsia="zh-CN"/>
        </w:rPr>
      </w:r>
      <w:r>
        <w:rPr>
          <w:rFonts w:eastAsiaTheme="minorEastAsia"/>
          <w:color w:val="auto"/>
          <w:sz w:val="22"/>
          <w:szCs w:val="22"/>
          <w:lang w:eastAsia="zh-CN"/>
        </w:rPr>
        <w:fldChar w:fldCharType="separate"/>
      </w:r>
      <w:r>
        <w:rPr>
          <w:rFonts w:eastAsiaTheme="minorEastAsia"/>
          <w:color w:val="auto"/>
          <w:sz w:val="22"/>
          <w:szCs w:val="22"/>
          <w:lang w:eastAsia="zh-CN"/>
        </w:rPr>
        <w:t>[2]</w:t>
      </w:r>
      <w:r>
        <w:rPr>
          <w:rFonts w:eastAsiaTheme="minorEastAsia"/>
          <w:color w:val="auto"/>
          <w:sz w:val="22"/>
          <w:szCs w:val="22"/>
          <w:lang w:eastAsia="zh-CN"/>
        </w:rPr>
        <w:fldChar w:fldCharType="end"/>
      </w:r>
      <w:r w:rsidR="009768C0">
        <w:rPr>
          <w:rFonts w:eastAsiaTheme="minorEastAsia" w:hint="eastAsia"/>
          <w:color w:val="auto"/>
          <w:sz w:val="22"/>
          <w:szCs w:val="22"/>
          <w:lang w:eastAsia="zh-CN"/>
        </w:rPr>
        <w:t xml:space="preserve">, </w:t>
      </w:r>
      <w:r>
        <w:rPr>
          <w:rFonts w:eastAsiaTheme="minorEastAsia" w:hint="eastAsia"/>
          <w:color w:val="auto"/>
          <w:sz w:val="22"/>
          <w:szCs w:val="22"/>
          <w:lang w:eastAsia="zh-CN"/>
        </w:rPr>
        <w:t xml:space="preserve">we think </w:t>
      </w:r>
      <w:r w:rsidR="009B45C9">
        <w:rPr>
          <w:rFonts w:eastAsiaTheme="minorEastAsia" w:hint="eastAsia"/>
          <w:color w:val="auto"/>
          <w:sz w:val="22"/>
          <w:szCs w:val="22"/>
          <w:lang w:eastAsia="zh-CN"/>
        </w:rPr>
        <w:t xml:space="preserve">both </w:t>
      </w:r>
      <w:r w:rsidR="009768C0">
        <w:rPr>
          <w:rFonts w:eastAsiaTheme="minorEastAsia" w:hint="eastAsia"/>
          <w:color w:val="auto"/>
          <w:sz w:val="22"/>
          <w:szCs w:val="22"/>
          <w:lang w:eastAsia="zh-CN"/>
        </w:rPr>
        <w:t>Case2-1</w:t>
      </w:r>
      <w:r w:rsidR="00CB7A14">
        <w:rPr>
          <w:rFonts w:eastAsiaTheme="minorEastAsia" w:hint="eastAsia"/>
          <w:color w:val="auto"/>
          <w:sz w:val="22"/>
          <w:szCs w:val="22"/>
          <w:lang w:eastAsia="zh-CN"/>
        </w:rPr>
        <w:t xml:space="preserve"> and Case 2-2 </w:t>
      </w:r>
      <w:r w:rsidR="00CF0FE5">
        <w:rPr>
          <w:rFonts w:eastAsiaTheme="minorEastAsia" w:hint="eastAsia"/>
          <w:color w:val="auto"/>
          <w:sz w:val="22"/>
          <w:szCs w:val="22"/>
          <w:lang w:eastAsia="zh-CN"/>
        </w:rPr>
        <w:t>are</w:t>
      </w:r>
      <w:r w:rsidR="00CB7A14">
        <w:rPr>
          <w:rFonts w:eastAsiaTheme="minorEastAsia" w:hint="eastAsia"/>
          <w:color w:val="auto"/>
          <w:sz w:val="22"/>
          <w:szCs w:val="22"/>
          <w:lang w:eastAsia="zh-CN"/>
        </w:rPr>
        <w:t xml:space="preserve"> realized by AI/ML</w:t>
      </w:r>
      <w:r w:rsidR="00CF0FE5">
        <w:rPr>
          <w:rFonts w:eastAsiaTheme="minorEastAsia" w:hint="eastAsia"/>
          <w:color w:val="auto"/>
          <w:sz w:val="22"/>
          <w:szCs w:val="22"/>
          <w:lang w:eastAsia="zh-CN"/>
        </w:rPr>
        <w:t>-based methods</w:t>
      </w:r>
      <w:r w:rsidR="00CB7A14">
        <w:rPr>
          <w:rFonts w:eastAsiaTheme="minorEastAsia" w:hint="eastAsia"/>
          <w:color w:val="auto"/>
          <w:sz w:val="22"/>
          <w:szCs w:val="22"/>
          <w:lang w:eastAsia="zh-CN"/>
        </w:rPr>
        <w:t xml:space="preserve">. For Case2-1, </w:t>
      </w:r>
      <w:r w:rsidR="00CB7A14" w:rsidRPr="00953FBB">
        <w:rPr>
          <w:rFonts w:eastAsiaTheme="minorEastAsia" w:hint="eastAsia"/>
          <w:color w:val="auto"/>
          <w:sz w:val="22"/>
          <w:szCs w:val="22"/>
          <w:lang w:eastAsia="zh-CN"/>
        </w:rPr>
        <w:t xml:space="preserve">it assumes that UE </w:t>
      </w:r>
      <w:r w:rsidR="00402A25" w:rsidRPr="00953FBB">
        <w:rPr>
          <w:rFonts w:eastAsiaTheme="minorEastAsia"/>
          <w:color w:val="auto"/>
          <w:sz w:val="22"/>
          <w:szCs w:val="22"/>
          <w:lang w:eastAsia="zh-CN"/>
        </w:rPr>
        <w:t>can</w:t>
      </w:r>
      <w:r w:rsidR="00CB7A14" w:rsidRPr="00953FBB">
        <w:rPr>
          <w:rFonts w:eastAsiaTheme="minorEastAsia" w:hint="eastAsia"/>
          <w:color w:val="auto"/>
          <w:sz w:val="22"/>
          <w:szCs w:val="22"/>
          <w:lang w:eastAsia="zh-CN"/>
        </w:rPr>
        <w:t xml:space="preserve"> generate an AI/ML </w:t>
      </w:r>
      <w:r w:rsidR="00CF0FE5">
        <w:rPr>
          <w:rFonts w:eastAsiaTheme="minorEastAsia" w:hint="eastAsia"/>
          <w:color w:val="auto"/>
          <w:sz w:val="22"/>
          <w:szCs w:val="22"/>
          <w:lang w:eastAsia="zh-CN"/>
        </w:rPr>
        <w:t xml:space="preserve">proxy </w:t>
      </w:r>
      <w:r w:rsidR="00CB7A14" w:rsidRPr="00953FBB">
        <w:rPr>
          <w:rFonts w:eastAsiaTheme="minorEastAsia" w:hint="eastAsia"/>
          <w:color w:val="auto"/>
          <w:sz w:val="22"/>
          <w:szCs w:val="22"/>
          <w:lang w:eastAsia="zh-CN"/>
        </w:rPr>
        <w:t xml:space="preserve">model to mimic the performance of </w:t>
      </w:r>
      <w:r w:rsidR="00CB7A14" w:rsidRPr="00953FBB">
        <w:rPr>
          <w:rFonts w:eastAsiaTheme="minorEastAsia"/>
          <w:color w:val="auto"/>
          <w:sz w:val="22"/>
          <w:szCs w:val="22"/>
          <w:lang w:eastAsia="zh-CN"/>
        </w:rPr>
        <w:t>the CSI reconstruction model</w:t>
      </w:r>
      <w:r w:rsidR="00CB7A14" w:rsidRPr="00953FBB">
        <w:rPr>
          <w:rFonts w:eastAsiaTheme="minorEastAsia" w:hint="eastAsia"/>
          <w:color w:val="auto"/>
          <w:sz w:val="22"/>
          <w:szCs w:val="22"/>
          <w:lang w:eastAsia="zh-CN"/>
        </w:rPr>
        <w:t xml:space="preserve"> of NW</w:t>
      </w:r>
      <w:r w:rsidR="00CF0FE5">
        <w:rPr>
          <w:rFonts w:eastAsiaTheme="minorEastAsia" w:hint="eastAsia"/>
          <w:color w:val="auto"/>
          <w:sz w:val="22"/>
          <w:szCs w:val="22"/>
          <w:lang w:eastAsia="zh-CN"/>
        </w:rPr>
        <w:t>-side</w:t>
      </w:r>
      <w:r w:rsidR="00CB7A14" w:rsidRPr="00953FBB">
        <w:rPr>
          <w:rFonts w:eastAsiaTheme="minorEastAsia" w:hint="eastAsia"/>
          <w:color w:val="auto"/>
          <w:sz w:val="22"/>
          <w:szCs w:val="22"/>
          <w:lang w:eastAsia="zh-CN"/>
        </w:rPr>
        <w:t xml:space="preserve">. </w:t>
      </w:r>
      <w:r>
        <w:rPr>
          <w:rFonts w:eastAsiaTheme="minorEastAsia"/>
          <w:color w:val="auto"/>
          <w:sz w:val="22"/>
          <w:szCs w:val="22"/>
          <w:lang w:eastAsia="zh-CN"/>
        </w:rPr>
        <w:t>W</w:t>
      </w:r>
      <w:r>
        <w:rPr>
          <w:rFonts w:eastAsiaTheme="minorEastAsia" w:hint="eastAsia"/>
          <w:color w:val="auto"/>
          <w:sz w:val="22"/>
          <w:szCs w:val="22"/>
          <w:lang w:eastAsia="zh-CN"/>
        </w:rPr>
        <w:t xml:space="preserve">hile </w:t>
      </w:r>
      <w:r w:rsidR="00CB7A14" w:rsidRPr="00953FBB">
        <w:rPr>
          <w:rFonts w:eastAsiaTheme="minorEastAsia" w:hint="eastAsia"/>
          <w:color w:val="auto"/>
          <w:sz w:val="22"/>
          <w:szCs w:val="22"/>
          <w:lang w:eastAsia="zh-CN"/>
        </w:rPr>
        <w:t xml:space="preserve">Case2-2 assumes </w:t>
      </w:r>
      <w:r w:rsidR="00402A25" w:rsidRPr="00953FBB">
        <w:rPr>
          <w:rFonts w:eastAsiaTheme="minorEastAsia" w:hint="eastAsia"/>
          <w:color w:val="auto"/>
          <w:sz w:val="22"/>
          <w:szCs w:val="22"/>
          <w:lang w:eastAsia="zh-CN"/>
        </w:rPr>
        <w:t xml:space="preserve">UE can direct </w:t>
      </w:r>
      <w:r w:rsidR="00402A25" w:rsidRPr="00953FBB">
        <w:rPr>
          <w:rFonts w:eastAsiaTheme="minorEastAsia"/>
          <w:color w:val="auto"/>
          <w:sz w:val="22"/>
          <w:szCs w:val="22"/>
          <w:lang w:eastAsia="zh-CN"/>
        </w:rPr>
        <w:t>estimat</w:t>
      </w:r>
      <w:r w:rsidR="00402A25" w:rsidRPr="00953FBB">
        <w:rPr>
          <w:rFonts w:eastAsiaTheme="minorEastAsia" w:hint="eastAsia"/>
          <w:color w:val="auto"/>
          <w:sz w:val="22"/>
          <w:szCs w:val="22"/>
          <w:lang w:eastAsia="zh-CN"/>
        </w:rPr>
        <w:t xml:space="preserve">e </w:t>
      </w:r>
      <w:r w:rsidR="00CF0FE5">
        <w:rPr>
          <w:rFonts w:eastAsiaTheme="minorEastAsia" w:hint="eastAsia"/>
          <w:color w:val="auto"/>
          <w:sz w:val="22"/>
          <w:szCs w:val="22"/>
          <w:lang w:eastAsia="zh-CN"/>
        </w:rPr>
        <w:t xml:space="preserve">the </w:t>
      </w:r>
      <w:r w:rsidR="00402A25" w:rsidRPr="00953FBB">
        <w:rPr>
          <w:rFonts w:eastAsiaTheme="minorEastAsia"/>
          <w:color w:val="auto"/>
          <w:sz w:val="22"/>
          <w:szCs w:val="22"/>
          <w:lang w:eastAsia="zh-CN"/>
        </w:rPr>
        <w:t>intermediate KPI</w:t>
      </w:r>
      <w:r w:rsidR="009B45C9">
        <w:rPr>
          <w:rFonts w:eastAsiaTheme="minorEastAsia" w:hint="eastAsia"/>
          <w:color w:val="auto"/>
          <w:sz w:val="22"/>
          <w:szCs w:val="22"/>
          <w:lang w:eastAsia="zh-CN"/>
        </w:rPr>
        <w:t xml:space="preserve"> of </w:t>
      </w:r>
      <w:r w:rsidR="00CF0FE5">
        <w:rPr>
          <w:rFonts w:eastAsiaTheme="minorEastAsia" w:hint="eastAsia"/>
          <w:color w:val="auto"/>
          <w:sz w:val="22"/>
          <w:szCs w:val="22"/>
          <w:lang w:eastAsia="zh-CN"/>
        </w:rPr>
        <w:t xml:space="preserve">the </w:t>
      </w:r>
      <w:r w:rsidR="009B45C9">
        <w:rPr>
          <w:rFonts w:eastAsiaTheme="minorEastAsia" w:hint="eastAsia"/>
          <w:color w:val="auto"/>
          <w:sz w:val="22"/>
          <w:szCs w:val="22"/>
          <w:lang w:eastAsia="zh-CN"/>
        </w:rPr>
        <w:t xml:space="preserve">NW </w:t>
      </w:r>
      <w:r w:rsidR="009B45C9" w:rsidRPr="00953FBB">
        <w:rPr>
          <w:rFonts w:eastAsiaTheme="minorEastAsia"/>
          <w:color w:val="auto"/>
          <w:sz w:val="22"/>
          <w:szCs w:val="22"/>
          <w:lang w:eastAsia="zh-CN"/>
        </w:rPr>
        <w:t>CSI reconstruction model</w:t>
      </w:r>
      <w:r w:rsidR="009B45C9">
        <w:rPr>
          <w:rFonts w:eastAsiaTheme="minorEastAsia" w:hint="eastAsia"/>
          <w:color w:val="auto"/>
          <w:sz w:val="22"/>
          <w:szCs w:val="22"/>
          <w:lang w:eastAsia="zh-CN"/>
        </w:rPr>
        <w:t xml:space="preserve"> with </w:t>
      </w:r>
      <w:r w:rsidR="00CF0FE5">
        <w:rPr>
          <w:rFonts w:eastAsiaTheme="minorEastAsia" w:hint="eastAsia"/>
          <w:color w:val="auto"/>
          <w:sz w:val="22"/>
          <w:szCs w:val="22"/>
          <w:lang w:eastAsia="zh-CN"/>
        </w:rPr>
        <w:t xml:space="preserve">a specific </w:t>
      </w:r>
      <w:r w:rsidR="009B45C9">
        <w:rPr>
          <w:rFonts w:eastAsiaTheme="minorEastAsia" w:hint="eastAsia"/>
          <w:color w:val="auto"/>
          <w:sz w:val="22"/>
          <w:szCs w:val="22"/>
          <w:lang w:eastAsia="zh-CN"/>
        </w:rPr>
        <w:t>AI/ML model</w:t>
      </w:r>
      <w:r w:rsidR="00ED1ABF" w:rsidRPr="00953FBB">
        <w:rPr>
          <w:rFonts w:eastAsiaTheme="minorEastAsia" w:hint="eastAsia"/>
          <w:color w:val="auto"/>
          <w:sz w:val="22"/>
          <w:szCs w:val="22"/>
          <w:lang w:eastAsia="zh-CN"/>
        </w:rPr>
        <w:t xml:space="preserve">. </w:t>
      </w:r>
      <w:r w:rsidR="009B45C9">
        <w:rPr>
          <w:rFonts w:eastAsiaTheme="minorEastAsia" w:hint="eastAsia"/>
          <w:color w:val="auto"/>
          <w:sz w:val="22"/>
          <w:szCs w:val="22"/>
          <w:lang w:eastAsia="zh-CN"/>
        </w:rPr>
        <w:t xml:space="preserve">Since the </w:t>
      </w:r>
      <w:r w:rsidR="009B45C9" w:rsidRPr="00953FBB">
        <w:rPr>
          <w:rFonts w:eastAsiaTheme="minorEastAsia" w:hint="eastAsia"/>
          <w:color w:val="auto"/>
          <w:sz w:val="22"/>
          <w:szCs w:val="22"/>
          <w:lang w:eastAsia="zh-CN"/>
        </w:rPr>
        <w:t xml:space="preserve">proprietary information of NW-side </w:t>
      </w:r>
      <w:r w:rsidR="009B45C9" w:rsidRPr="00953FBB">
        <w:rPr>
          <w:rFonts w:eastAsiaTheme="minorEastAsia"/>
          <w:color w:val="auto"/>
          <w:sz w:val="22"/>
          <w:szCs w:val="22"/>
          <w:lang w:eastAsia="zh-CN"/>
        </w:rPr>
        <w:t>CSI reconstruction model</w:t>
      </w:r>
      <w:r w:rsidR="009B45C9">
        <w:rPr>
          <w:rFonts w:eastAsiaTheme="minorEastAsia" w:hint="eastAsia"/>
          <w:color w:val="auto"/>
          <w:sz w:val="22"/>
          <w:szCs w:val="22"/>
          <w:lang w:eastAsia="zh-CN"/>
        </w:rPr>
        <w:t xml:space="preserve"> is </w:t>
      </w:r>
      <w:r w:rsidR="00CF0FE5">
        <w:rPr>
          <w:rFonts w:eastAsiaTheme="minorEastAsia" w:hint="eastAsia"/>
          <w:color w:val="auto"/>
          <w:sz w:val="22"/>
          <w:szCs w:val="22"/>
          <w:lang w:eastAsia="zh-CN"/>
        </w:rPr>
        <w:t>unavailable/</w:t>
      </w:r>
      <w:r w:rsidR="00CF0FE5">
        <w:rPr>
          <w:rFonts w:eastAsiaTheme="minorEastAsia"/>
          <w:color w:val="auto"/>
          <w:sz w:val="22"/>
          <w:szCs w:val="22"/>
          <w:lang w:eastAsia="zh-CN"/>
        </w:rPr>
        <w:t>inaccessible</w:t>
      </w:r>
      <w:r w:rsidR="00CF0FE5">
        <w:rPr>
          <w:rFonts w:eastAsiaTheme="minorEastAsia" w:hint="eastAsia"/>
          <w:color w:val="auto"/>
          <w:sz w:val="22"/>
          <w:szCs w:val="22"/>
          <w:lang w:eastAsia="zh-CN"/>
        </w:rPr>
        <w:t xml:space="preserve"> to</w:t>
      </w:r>
      <w:r w:rsidR="009B45C9">
        <w:rPr>
          <w:rFonts w:eastAsiaTheme="minorEastAsia" w:hint="eastAsia"/>
          <w:color w:val="auto"/>
          <w:sz w:val="22"/>
          <w:szCs w:val="22"/>
          <w:lang w:eastAsia="zh-CN"/>
        </w:rPr>
        <w:t xml:space="preserve"> UE-side, the </w:t>
      </w:r>
      <w:r w:rsidR="009B45C9">
        <w:rPr>
          <w:rFonts w:eastAsiaTheme="minorEastAsia"/>
          <w:color w:val="auto"/>
          <w:sz w:val="22"/>
          <w:szCs w:val="22"/>
          <w:lang w:eastAsia="zh-CN"/>
        </w:rPr>
        <w:t>feasibility</w:t>
      </w:r>
      <w:r w:rsidR="009B45C9">
        <w:rPr>
          <w:rFonts w:eastAsiaTheme="minorEastAsia" w:hint="eastAsia"/>
          <w:color w:val="auto"/>
          <w:sz w:val="22"/>
          <w:szCs w:val="22"/>
          <w:lang w:eastAsia="zh-CN"/>
        </w:rPr>
        <w:t xml:space="preserve"> of Case2-1 and Case2-2 is unclear. </w:t>
      </w:r>
      <w:r w:rsidR="009B45C9">
        <w:rPr>
          <w:rFonts w:eastAsiaTheme="minorEastAsia"/>
          <w:color w:val="auto"/>
          <w:sz w:val="22"/>
          <w:szCs w:val="22"/>
          <w:lang w:eastAsia="zh-CN"/>
        </w:rPr>
        <w:t>O</w:t>
      </w:r>
      <w:r w:rsidR="009B45C9">
        <w:rPr>
          <w:rFonts w:eastAsiaTheme="minorEastAsia" w:hint="eastAsia"/>
          <w:color w:val="auto"/>
          <w:sz w:val="22"/>
          <w:szCs w:val="22"/>
          <w:lang w:eastAsia="zh-CN"/>
        </w:rPr>
        <w:t>n the other hand, there is no study on the performance</w:t>
      </w:r>
      <w:r w:rsidR="00CF0FE5">
        <w:rPr>
          <w:rFonts w:eastAsiaTheme="minorEastAsia" w:hint="eastAsia"/>
          <w:color w:val="auto"/>
          <w:sz w:val="22"/>
          <w:szCs w:val="22"/>
          <w:lang w:eastAsia="zh-CN"/>
        </w:rPr>
        <w:t xml:space="preserve"> monitoring</w:t>
      </w:r>
      <w:r w:rsidR="009B45C9">
        <w:rPr>
          <w:rFonts w:eastAsiaTheme="minorEastAsia" w:hint="eastAsia"/>
          <w:color w:val="auto"/>
          <w:sz w:val="22"/>
          <w:szCs w:val="22"/>
          <w:lang w:eastAsia="zh-CN"/>
        </w:rPr>
        <w:t xml:space="preserve"> </w:t>
      </w:r>
      <w:r w:rsidR="00CF0FE5">
        <w:rPr>
          <w:rFonts w:eastAsiaTheme="minorEastAsia" w:hint="eastAsia"/>
          <w:color w:val="auto"/>
          <w:sz w:val="22"/>
          <w:szCs w:val="22"/>
          <w:lang w:eastAsia="zh-CN"/>
        </w:rPr>
        <w:t>for</w:t>
      </w:r>
      <w:r w:rsidR="009B45C9">
        <w:rPr>
          <w:rFonts w:eastAsiaTheme="minorEastAsia" w:hint="eastAsia"/>
          <w:color w:val="auto"/>
          <w:sz w:val="22"/>
          <w:szCs w:val="22"/>
          <w:lang w:eastAsia="zh-CN"/>
        </w:rPr>
        <w:t xml:space="preserve"> the model</w:t>
      </w:r>
      <w:r w:rsidR="00CF0FE5">
        <w:rPr>
          <w:rFonts w:eastAsiaTheme="minorEastAsia" w:hint="eastAsia"/>
          <w:color w:val="auto"/>
          <w:sz w:val="22"/>
          <w:szCs w:val="22"/>
          <w:lang w:eastAsia="zh-CN"/>
        </w:rPr>
        <w:t>s</w:t>
      </w:r>
      <w:r w:rsidR="009B45C9">
        <w:rPr>
          <w:rFonts w:eastAsiaTheme="minorEastAsia" w:hint="eastAsia"/>
          <w:color w:val="auto"/>
          <w:sz w:val="22"/>
          <w:szCs w:val="22"/>
          <w:lang w:eastAsia="zh-CN"/>
        </w:rPr>
        <w:t xml:space="preserve"> used in Case2-1 and Case2-2. No evidence to explain how to monitor and </w:t>
      </w:r>
      <w:r w:rsidR="009B45C9">
        <w:rPr>
          <w:rFonts w:eastAsiaTheme="minorEastAsia"/>
          <w:color w:val="auto"/>
          <w:sz w:val="22"/>
          <w:szCs w:val="22"/>
          <w:lang w:eastAsia="zh-CN"/>
        </w:rPr>
        <w:t>guarantee</w:t>
      </w:r>
      <w:r w:rsidR="009B45C9">
        <w:rPr>
          <w:rFonts w:eastAsiaTheme="minorEastAsia" w:hint="eastAsia"/>
          <w:color w:val="auto"/>
          <w:sz w:val="22"/>
          <w:szCs w:val="22"/>
          <w:lang w:eastAsia="zh-CN"/>
        </w:rPr>
        <w:t xml:space="preserve"> the performance of </w:t>
      </w:r>
      <w:r w:rsidR="00B27FC7">
        <w:rPr>
          <w:rFonts w:eastAsiaTheme="minorEastAsia" w:hint="eastAsia"/>
          <w:color w:val="auto"/>
          <w:sz w:val="22"/>
          <w:szCs w:val="22"/>
          <w:lang w:eastAsia="zh-CN"/>
        </w:rPr>
        <w:t>such</w:t>
      </w:r>
      <w:r w:rsidR="009B45C9">
        <w:rPr>
          <w:rFonts w:eastAsiaTheme="minorEastAsia" w:hint="eastAsia"/>
          <w:color w:val="auto"/>
          <w:sz w:val="22"/>
          <w:szCs w:val="22"/>
          <w:lang w:eastAsia="zh-CN"/>
        </w:rPr>
        <w:t xml:space="preserve"> proxy model</w:t>
      </w:r>
      <w:r w:rsidR="00B27FC7">
        <w:rPr>
          <w:rFonts w:eastAsiaTheme="minorEastAsia" w:hint="eastAsia"/>
          <w:color w:val="auto"/>
          <w:sz w:val="22"/>
          <w:szCs w:val="22"/>
          <w:lang w:eastAsia="zh-CN"/>
        </w:rPr>
        <w:t>s</w:t>
      </w:r>
      <w:r w:rsidR="009B45C9">
        <w:rPr>
          <w:rFonts w:eastAsiaTheme="minorEastAsia" w:hint="eastAsia"/>
          <w:color w:val="auto"/>
          <w:sz w:val="22"/>
          <w:szCs w:val="22"/>
          <w:lang w:eastAsia="zh-CN"/>
        </w:rPr>
        <w:t xml:space="preserve"> at UE-side.</w:t>
      </w:r>
    </w:p>
    <w:p w14:paraId="10DC0307" w14:textId="3ACF6D52" w:rsidR="0073297D" w:rsidRDefault="0073297D" w:rsidP="0073297D">
      <w:pPr>
        <w:jc w:val="both"/>
        <w:rPr>
          <w:rFonts w:eastAsiaTheme="minorEastAsia"/>
          <w:b/>
          <w:bCs/>
          <w:color w:val="auto"/>
          <w:sz w:val="22"/>
          <w:szCs w:val="22"/>
          <w:lang w:eastAsia="zh-CN"/>
        </w:rPr>
      </w:pPr>
      <w:bookmarkStart w:id="2" w:name="_Hlk210302011"/>
      <w:r w:rsidRPr="002A6CAA">
        <w:rPr>
          <w:rFonts w:eastAsiaTheme="minorEastAsia" w:hint="eastAsia"/>
          <w:b/>
          <w:bCs/>
          <w:color w:val="auto"/>
          <w:sz w:val="22"/>
          <w:szCs w:val="22"/>
          <w:lang w:eastAsia="zh-CN"/>
        </w:rPr>
        <w:t>Proposal-</w:t>
      </w:r>
      <w:r>
        <w:rPr>
          <w:rFonts w:eastAsiaTheme="minorEastAsia" w:hint="eastAsia"/>
          <w:b/>
          <w:bCs/>
          <w:color w:val="auto"/>
          <w:sz w:val="22"/>
          <w:szCs w:val="22"/>
          <w:lang w:eastAsia="zh-CN"/>
        </w:rPr>
        <w:t>3</w:t>
      </w:r>
      <w:r w:rsidRPr="002A6CAA">
        <w:rPr>
          <w:rFonts w:eastAsiaTheme="minorEastAsia" w:hint="eastAsia"/>
          <w:b/>
          <w:bCs/>
          <w:color w:val="auto"/>
          <w:sz w:val="22"/>
          <w:szCs w:val="22"/>
          <w:lang w:eastAsia="zh-CN"/>
        </w:rPr>
        <w:t xml:space="preserve">: </w:t>
      </w:r>
      <w:r>
        <w:rPr>
          <w:rFonts w:eastAsiaTheme="minorEastAsia" w:hint="eastAsia"/>
          <w:b/>
          <w:bCs/>
          <w:color w:val="auto"/>
          <w:sz w:val="22"/>
          <w:szCs w:val="22"/>
          <w:lang w:eastAsia="zh-CN"/>
        </w:rPr>
        <w:t>Regarding UE</w:t>
      </w:r>
      <w:r w:rsidRPr="002A6CAA">
        <w:rPr>
          <w:rFonts w:eastAsiaTheme="minorEastAsia" w:hint="eastAsia"/>
          <w:b/>
          <w:bCs/>
          <w:color w:val="auto"/>
          <w:sz w:val="22"/>
          <w:szCs w:val="22"/>
          <w:lang w:eastAsia="zh-CN"/>
        </w:rPr>
        <w:t>-side performance monitoring</w:t>
      </w:r>
      <w:r>
        <w:rPr>
          <w:rFonts w:eastAsiaTheme="minorEastAsia" w:hint="eastAsia"/>
          <w:b/>
          <w:bCs/>
          <w:color w:val="auto"/>
          <w:sz w:val="22"/>
          <w:szCs w:val="22"/>
          <w:lang w:eastAsia="zh-CN"/>
        </w:rPr>
        <w:t xml:space="preserve">, AI/ML-based performance monitoring is not supported unless how to </w:t>
      </w:r>
      <w:r>
        <w:rPr>
          <w:rFonts w:eastAsiaTheme="minorEastAsia"/>
          <w:b/>
          <w:bCs/>
          <w:color w:val="auto"/>
          <w:sz w:val="22"/>
          <w:szCs w:val="22"/>
          <w:lang w:eastAsia="zh-CN"/>
        </w:rPr>
        <w:t>guarantee</w:t>
      </w:r>
      <w:r>
        <w:rPr>
          <w:rFonts w:eastAsiaTheme="minorEastAsia" w:hint="eastAsia"/>
          <w:b/>
          <w:bCs/>
          <w:color w:val="auto"/>
          <w:sz w:val="22"/>
          <w:szCs w:val="22"/>
          <w:lang w:eastAsia="zh-CN"/>
        </w:rPr>
        <w:t xml:space="preserve"> the monitoring model</w:t>
      </w:r>
      <w:r>
        <w:rPr>
          <w:rFonts w:eastAsiaTheme="minorEastAsia"/>
          <w:b/>
          <w:bCs/>
          <w:color w:val="auto"/>
          <w:sz w:val="22"/>
          <w:szCs w:val="22"/>
          <w:lang w:eastAsia="zh-CN"/>
        </w:rPr>
        <w:t>’</w:t>
      </w:r>
      <w:r>
        <w:rPr>
          <w:rFonts w:eastAsiaTheme="minorEastAsia" w:hint="eastAsia"/>
          <w:b/>
          <w:bCs/>
          <w:color w:val="auto"/>
          <w:sz w:val="22"/>
          <w:szCs w:val="22"/>
          <w:lang w:eastAsia="zh-CN"/>
        </w:rPr>
        <w:t xml:space="preserve">s </w:t>
      </w:r>
      <w:r>
        <w:rPr>
          <w:rFonts w:eastAsiaTheme="minorEastAsia"/>
          <w:b/>
          <w:bCs/>
          <w:color w:val="auto"/>
          <w:sz w:val="22"/>
          <w:szCs w:val="22"/>
          <w:lang w:eastAsia="zh-CN"/>
        </w:rPr>
        <w:t>performance</w:t>
      </w:r>
      <w:r>
        <w:rPr>
          <w:rFonts w:eastAsiaTheme="minorEastAsia" w:hint="eastAsia"/>
          <w:b/>
          <w:bCs/>
          <w:color w:val="auto"/>
          <w:sz w:val="22"/>
          <w:szCs w:val="22"/>
          <w:lang w:eastAsia="zh-CN"/>
        </w:rPr>
        <w:t xml:space="preserve"> can be clarified/justified.</w:t>
      </w:r>
    </w:p>
    <w:bookmarkEnd w:id="2"/>
    <w:p w14:paraId="112703AF" w14:textId="68400DEC" w:rsidR="00953FBB" w:rsidRPr="00953FBB" w:rsidRDefault="00953FBB" w:rsidP="00953FBB">
      <w:pPr>
        <w:jc w:val="both"/>
        <w:rPr>
          <w:rFonts w:eastAsiaTheme="minorEastAsia"/>
          <w:color w:val="auto"/>
          <w:sz w:val="22"/>
          <w:szCs w:val="22"/>
          <w:lang w:eastAsia="zh-CN"/>
        </w:rPr>
      </w:pPr>
      <w:r>
        <w:rPr>
          <w:rFonts w:eastAsiaTheme="minorEastAsia" w:hint="eastAsia"/>
          <w:color w:val="auto"/>
          <w:sz w:val="22"/>
          <w:szCs w:val="22"/>
          <w:lang w:eastAsia="zh-CN"/>
        </w:rPr>
        <w:t>For the scheme of performance monitoring v</w:t>
      </w:r>
      <w:r w:rsidRPr="00953FBB">
        <w:rPr>
          <w:rFonts w:eastAsiaTheme="minorEastAsia"/>
          <w:color w:val="auto"/>
          <w:sz w:val="22"/>
          <w:szCs w:val="22"/>
          <w:lang w:eastAsia="zh-CN"/>
        </w:rPr>
        <w:t>ia estimation of monitoring output other than intermediate KPI without reconstructing a target CSI</w:t>
      </w:r>
      <w:r w:rsidR="009B45C9">
        <w:rPr>
          <w:rFonts w:eastAsiaTheme="minorEastAsia" w:hint="eastAsia"/>
          <w:color w:val="auto"/>
          <w:sz w:val="22"/>
          <w:szCs w:val="22"/>
          <w:lang w:eastAsia="zh-CN"/>
        </w:rPr>
        <w:t xml:space="preserve">, more details on this scheme </w:t>
      </w:r>
      <w:r w:rsidR="009C0960">
        <w:rPr>
          <w:rFonts w:eastAsiaTheme="minorEastAsia" w:hint="eastAsia"/>
          <w:color w:val="auto"/>
          <w:sz w:val="22"/>
          <w:szCs w:val="22"/>
          <w:lang w:eastAsia="zh-CN"/>
        </w:rPr>
        <w:t>are</w:t>
      </w:r>
      <w:r w:rsidR="009B45C9">
        <w:rPr>
          <w:rFonts w:eastAsiaTheme="minorEastAsia" w:hint="eastAsia"/>
          <w:color w:val="auto"/>
          <w:sz w:val="22"/>
          <w:szCs w:val="22"/>
          <w:lang w:eastAsia="zh-CN"/>
        </w:rPr>
        <w:t xml:space="preserve"> needed.</w:t>
      </w:r>
      <w:r>
        <w:rPr>
          <w:rFonts w:eastAsiaTheme="minorEastAsia" w:hint="eastAsia"/>
          <w:color w:val="auto"/>
          <w:sz w:val="22"/>
          <w:szCs w:val="22"/>
          <w:lang w:eastAsia="zh-CN"/>
        </w:rPr>
        <w:t xml:space="preserve"> It is unclear which kind of performance metric is used</w:t>
      </w:r>
      <w:r w:rsidR="009B45C9">
        <w:rPr>
          <w:rFonts w:eastAsiaTheme="minorEastAsia" w:hint="eastAsia"/>
          <w:color w:val="auto"/>
          <w:sz w:val="22"/>
          <w:szCs w:val="22"/>
          <w:lang w:eastAsia="zh-CN"/>
        </w:rPr>
        <w:t xml:space="preserve"> in this scheme by now</w:t>
      </w:r>
      <w:r>
        <w:rPr>
          <w:rFonts w:eastAsiaTheme="minorEastAsia" w:hint="eastAsia"/>
          <w:color w:val="auto"/>
          <w:sz w:val="22"/>
          <w:szCs w:val="22"/>
          <w:lang w:eastAsia="zh-CN"/>
        </w:rPr>
        <w:t xml:space="preserve">. </w:t>
      </w:r>
    </w:p>
    <w:p w14:paraId="69F93E52" w14:textId="02BACA0E" w:rsidR="00953FBB" w:rsidRDefault="00953FBB" w:rsidP="00E23449">
      <w:pPr>
        <w:jc w:val="both"/>
        <w:rPr>
          <w:rFonts w:eastAsiaTheme="minorEastAsia"/>
          <w:color w:val="auto"/>
          <w:sz w:val="22"/>
          <w:szCs w:val="22"/>
          <w:lang w:eastAsia="zh-CN"/>
        </w:rPr>
      </w:pPr>
      <w:r w:rsidRPr="00953FBB">
        <w:rPr>
          <w:rFonts w:eastAsiaTheme="minorEastAsia"/>
          <w:color w:val="auto"/>
          <w:sz w:val="22"/>
          <w:szCs w:val="22"/>
          <w:lang w:eastAsia="zh-CN"/>
        </w:rPr>
        <w:t>F</w:t>
      </w:r>
      <w:r w:rsidRPr="00953FBB">
        <w:rPr>
          <w:rFonts w:eastAsiaTheme="minorEastAsia" w:hint="eastAsia"/>
          <w:color w:val="auto"/>
          <w:sz w:val="22"/>
          <w:szCs w:val="22"/>
          <w:lang w:eastAsia="zh-CN"/>
        </w:rPr>
        <w:t xml:space="preserve">or the scheme of </w:t>
      </w:r>
      <w:r>
        <w:rPr>
          <w:rFonts w:eastAsiaTheme="minorEastAsia" w:hint="eastAsia"/>
          <w:color w:val="auto"/>
          <w:sz w:val="22"/>
          <w:szCs w:val="22"/>
          <w:lang w:eastAsia="zh-CN"/>
        </w:rPr>
        <w:t xml:space="preserve">performance monitoring </w:t>
      </w:r>
      <w:r w:rsidRPr="00953FBB">
        <w:rPr>
          <w:rFonts w:eastAsiaTheme="minorEastAsia" w:hint="eastAsia"/>
          <w:color w:val="auto"/>
          <w:sz w:val="22"/>
          <w:szCs w:val="22"/>
          <w:lang w:eastAsia="zh-CN"/>
        </w:rPr>
        <w:t>b</w:t>
      </w:r>
      <w:r w:rsidRPr="00953FBB">
        <w:rPr>
          <w:rFonts w:eastAsiaTheme="minorEastAsia"/>
          <w:color w:val="auto"/>
          <w:sz w:val="22"/>
          <w:szCs w:val="22"/>
          <w:lang w:eastAsia="zh-CN"/>
        </w:rPr>
        <w:t>ased on precoded RS (e.g., CSI-RS, DMRS) transmitted from NW based on the output of the CSI reconstruction model</w:t>
      </w:r>
      <w:r>
        <w:rPr>
          <w:rFonts w:eastAsiaTheme="minorEastAsia" w:hint="eastAsia"/>
          <w:color w:val="auto"/>
          <w:sz w:val="22"/>
          <w:szCs w:val="22"/>
          <w:lang w:eastAsia="zh-CN"/>
        </w:rPr>
        <w:t xml:space="preserve">, </w:t>
      </w:r>
      <w:r w:rsidR="00714B4D">
        <w:rPr>
          <w:rFonts w:eastAsiaTheme="minorEastAsia" w:hint="eastAsia"/>
          <w:color w:val="auto"/>
          <w:sz w:val="22"/>
          <w:szCs w:val="22"/>
          <w:lang w:eastAsia="zh-CN"/>
        </w:rPr>
        <w:t xml:space="preserve">it will face channel aging problem and thus its </w:t>
      </w:r>
      <w:r w:rsidR="00714B4D">
        <w:rPr>
          <w:rFonts w:eastAsiaTheme="minorEastAsia"/>
          <w:color w:val="auto"/>
          <w:sz w:val="22"/>
          <w:szCs w:val="22"/>
          <w:lang w:eastAsia="zh-CN"/>
        </w:rPr>
        <w:t>reliability</w:t>
      </w:r>
      <w:r w:rsidR="00714B4D">
        <w:rPr>
          <w:rFonts w:eastAsiaTheme="minorEastAsia" w:hint="eastAsia"/>
          <w:color w:val="auto"/>
          <w:sz w:val="22"/>
          <w:szCs w:val="22"/>
          <w:lang w:eastAsia="zh-CN"/>
        </w:rPr>
        <w:t xml:space="preserve"> is </w:t>
      </w:r>
      <w:r w:rsidR="00714B4D">
        <w:rPr>
          <w:rFonts w:eastAsiaTheme="minorEastAsia"/>
          <w:color w:val="auto"/>
          <w:sz w:val="22"/>
          <w:szCs w:val="22"/>
          <w:lang w:eastAsia="zh-CN"/>
        </w:rPr>
        <w:t>questionable</w:t>
      </w:r>
      <w:r w:rsidR="00714B4D">
        <w:rPr>
          <w:rFonts w:eastAsiaTheme="minorEastAsia" w:hint="eastAsia"/>
          <w:color w:val="auto"/>
          <w:sz w:val="22"/>
          <w:szCs w:val="22"/>
          <w:lang w:eastAsia="zh-CN"/>
        </w:rPr>
        <w:t>.</w:t>
      </w:r>
      <w:r w:rsidR="00736A95">
        <w:rPr>
          <w:rFonts w:eastAsiaTheme="minorEastAsia" w:hint="eastAsia"/>
          <w:color w:val="auto"/>
          <w:sz w:val="22"/>
          <w:szCs w:val="22"/>
          <w:lang w:eastAsia="zh-CN"/>
        </w:rPr>
        <w:t xml:space="preserve"> If this issue can be addressed, </w:t>
      </w:r>
    </w:p>
    <w:p w14:paraId="7FE99140" w14:textId="306E59AD" w:rsidR="00CB7A14" w:rsidRPr="00736A95" w:rsidRDefault="00714B4D" w:rsidP="00E23449">
      <w:pPr>
        <w:jc w:val="both"/>
        <w:rPr>
          <w:rFonts w:eastAsiaTheme="minorEastAsia"/>
          <w:color w:val="auto"/>
          <w:sz w:val="22"/>
          <w:szCs w:val="22"/>
          <w:lang w:eastAsia="zh-CN"/>
        </w:rPr>
      </w:pPr>
      <w:r w:rsidRPr="00953FBB">
        <w:rPr>
          <w:rFonts w:eastAsiaTheme="minorEastAsia"/>
          <w:color w:val="auto"/>
          <w:sz w:val="22"/>
          <w:szCs w:val="22"/>
          <w:lang w:eastAsia="zh-CN"/>
        </w:rPr>
        <w:t>F</w:t>
      </w:r>
      <w:r w:rsidRPr="00953FBB">
        <w:rPr>
          <w:rFonts w:eastAsiaTheme="minorEastAsia" w:hint="eastAsia"/>
          <w:color w:val="auto"/>
          <w:sz w:val="22"/>
          <w:szCs w:val="22"/>
          <w:lang w:eastAsia="zh-CN"/>
        </w:rPr>
        <w:t xml:space="preserve">or the scheme of </w:t>
      </w:r>
      <w:r>
        <w:rPr>
          <w:rFonts w:eastAsiaTheme="minorEastAsia" w:hint="eastAsia"/>
          <w:color w:val="auto"/>
          <w:sz w:val="22"/>
          <w:szCs w:val="22"/>
          <w:lang w:eastAsia="zh-CN"/>
        </w:rPr>
        <w:t>performance monitoring</w:t>
      </w:r>
      <w:r w:rsidRPr="00714B4D">
        <w:rPr>
          <w:rFonts w:eastAsiaTheme="minorEastAsia"/>
          <w:color w:val="auto"/>
          <w:sz w:val="22"/>
          <w:szCs w:val="22"/>
          <w:lang w:eastAsia="zh-CN"/>
        </w:rPr>
        <w:t xml:space="preserve"> </w:t>
      </w:r>
      <w:r>
        <w:rPr>
          <w:rFonts w:eastAsiaTheme="minorEastAsia" w:hint="eastAsia"/>
          <w:color w:val="auto"/>
          <w:sz w:val="22"/>
          <w:szCs w:val="22"/>
          <w:lang w:eastAsia="zh-CN"/>
        </w:rPr>
        <w:t>b</w:t>
      </w:r>
      <w:r w:rsidRPr="00714B4D">
        <w:rPr>
          <w:rFonts w:eastAsiaTheme="minorEastAsia"/>
          <w:color w:val="auto"/>
          <w:sz w:val="22"/>
          <w:szCs w:val="22"/>
          <w:lang w:eastAsia="zh-CN"/>
        </w:rPr>
        <w:t>ased on the output of the CSI reconstruction model indicated by the NW via legacy eT2 codebook or eT2-like high-resolution codebook</w:t>
      </w:r>
      <w:r>
        <w:rPr>
          <w:rFonts w:eastAsiaTheme="minorEastAsia" w:hint="eastAsia"/>
          <w:color w:val="auto"/>
          <w:sz w:val="22"/>
          <w:szCs w:val="22"/>
          <w:lang w:eastAsia="zh-CN"/>
        </w:rPr>
        <w:t xml:space="preserve">, </w:t>
      </w:r>
      <w:r w:rsidR="00B27FC7">
        <w:rPr>
          <w:rFonts w:eastAsiaTheme="minorEastAsia" w:hint="eastAsia"/>
          <w:color w:val="auto"/>
          <w:sz w:val="22"/>
          <w:szCs w:val="22"/>
          <w:lang w:eastAsia="zh-CN"/>
        </w:rPr>
        <w:t xml:space="preserve">we think </w:t>
      </w:r>
      <w:r w:rsidR="009C0960">
        <w:rPr>
          <w:rFonts w:eastAsiaTheme="minorEastAsia" w:hint="eastAsia"/>
          <w:color w:val="auto"/>
          <w:sz w:val="22"/>
          <w:szCs w:val="22"/>
          <w:lang w:eastAsia="zh-CN"/>
        </w:rPr>
        <w:t xml:space="preserve">this scheme </w:t>
      </w:r>
      <w:r w:rsidR="00736A95">
        <w:rPr>
          <w:rFonts w:eastAsiaTheme="minorEastAsia" w:hint="eastAsia"/>
          <w:color w:val="auto"/>
          <w:sz w:val="22"/>
          <w:szCs w:val="22"/>
          <w:lang w:eastAsia="zh-CN"/>
        </w:rPr>
        <w:t xml:space="preserve">may be not </w:t>
      </w:r>
      <w:r w:rsidR="00736A95">
        <w:rPr>
          <w:rFonts w:eastAsiaTheme="minorEastAsia"/>
          <w:color w:val="auto"/>
          <w:sz w:val="22"/>
          <w:szCs w:val="22"/>
          <w:lang w:eastAsia="zh-CN"/>
        </w:rPr>
        <w:t>reliable</w:t>
      </w:r>
      <w:r w:rsidR="00736A95">
        <w:rPr>
          <w:rFonts w:eastAsiaTheme="minorEastAsia" w:hint="eastAsia"/>
          <w:color w:val="auto"/>
          <w:sz w:val="22"/>
          <w:szCs w:val="22"/>
          <w:lang w:eastAsia="zh-CN"/>
        </w:rPr>
        <w:t xml:space="preserve"> as well since UE has no knowledge on the performance of </w:t>
      </w:r>
      <w:r w:rsidR="00736A95" w:rsidRPr="00714B4D">
        <w:rPr>
          <w:rFonts w:eastAsiaTheme="minorEastAsia"/>
          <w:color w:val="auto"/>
          <w:sz w:val="22"/>
          <w:szCs w:val="22"/>
          <w:lang w:eastAsia="zh-CN"/>
        </w:rPr>
        <w:t>CSI reconstruction model</w:t>
      </w:r>
      <w:r w:rsidR="00736A95">
        <w:rPr>
          <w:rFonts w:eastAsiaTheme="minorEastAsia" w:hint="eastAsia"/>
          <w:color w:val="auto"/>
          <w:sz w:val="22"/>
          <w:szCs w:val="22"/>
          <w:lang w:eastAsia="zh-CN"/>
        </w:rPr>
        <w:t xml:space="preserve">. </w:t>
      </w:r>
      <w:r w:rsidR="00736A95">
        <w:rPr>
          <w:rFonts w:eastAsiaTheme="minorEastAsia"/>
          <w:color w:val="auto"/>
          <w:sz w:val="22"/>
          <w:szCs w:val="22"/>
          <w:lang w:eastAsia="zh-CN"/>
        </w:rPr>
        <w:t>E</w:t>
      </w:r>
      <w:r w:rsidR="00736A95">
        <w:rPr>
          <w:rFonts w:eastAsiaTheme="minorEastAsia" w:hint="eastAsia"/>
          <w:color w:val="auto"/>
          <w:sz w:val="22"/>
          <w:szCs w:val="22"/>
          <w:lang w:eastAsia="zh-CN"/>
        </w:rPr>
        <w:t xml:space="preserve">ven with the quantized CSI information, it would be hard for UE to calculate associated SGCS due to like of timing association </w:t>
      </w:r>
      <w:r w:rsidR="00E463FB">
        <w:rPr>
          <w:rFonts w:eastAsiaTheme="minorEastAsia"/>
          <w:color w:val="auto"/>
          <w:sz w:val="22"/>
          <w:szCs w:val="22"/>
          <w:lang w:eastAsia="zh-CN"/>
        </w:rPr>
        <w:t>with</w:t>
      </w:r>
      <w:r w:rsidR="00736A95">
        <w:rPr>
          <w:rFonts w:eastAsiaTheme="minorEastAsia" w:hint="eastAsia"/>
          <w:color w:val="auto"/>
          <w:sz w:val="22"/>
          <w:szCs w:val="22"/>
          <w:lang w:eastAsia="zh-CN"/>
        </w:rPr>
        <w:t xml:space="preserve"> its corresponding target CSI.</w:t>
      </w:r>
    </w:p>
    <w:p w14:paraId="374E2F9B" w14:textId="6E72FE5D" w:rsidR="009C0960" w:rsidRDefault="009C0960" w:rsidP="00E23449">
      <w:pPr>
        <w:jc w:val="both"/>
        <w:rPr>
          <w:rFonts w:eastAsiaTheme="minorEastAsia"/>
          <w:color w:val="auto"/>
          <w:sz w:val="22"/>
          <w:szCs w:val="22"/>
          <w:lang w:eastAsia="zh-CN"/>
        </w:rPr>
      </w:pPr>
      <w:r>
        <w:rPr>
          <w:rFonts w:eastAsiaTheme="minorEastAsia"/>
          <w:color w:val="auto"/>
          <w:sz w:val="22"/>
          <w:szCs w:val="22"/>
          <w:lang w:eastAsia="zh-CN"/>
        </w:rPr>
        <w:t>W</w:t>
      </w:r>
      <w:r>
        <w:rPr>
          <w:rFonts w:eastAsiaTheme="minorEastAsia" w:hint="eastAsia"/>
          <w:color w:val="auto"/>
          <w:sz w:val="22"/>
          <w:szCs w:val="22"/>
          <w:lang w:eastAsia="zh-CN"/>
        </w:rPr>
        <w:t xml:space="preserve">ith above observations, we think </w:t>
      </w:r>
      <w:r w:rsidR="00736A95">
        <w:rPr>
          <w:rFonts w:eastAsiaTheme="minorEastAsia" w:hint="eastAsia"/>
          <w:color w:val="auto"/>
          <w:sz w:val="22"/>
          <w:szCs w:val="22"/>
          <w:lang w:eastAsia="zh-CN"/>
        </w:rPr>
        <w:t xml:space="preserve">study on standard impact of </w:t>
      </w:r>
      <w:r>
        <w:rPr>
          <w:rFonts w:eastAsiaTheme="minorEastAsia" w:hint="eastAsia"/>
          <w:color w:val="auto"/>
          <w:sz w:val="22"/>
          <w:szCs w:val="22"/>
          <w:lang w:eastAsia="zh-CN"/>
        </w:rPr>
        <w:t>UE-side monitoring</w:t>
      </w:r>
      <w:r w:rsidR="00736A95">
        <w:rPr>
          <w:rFonts w:eastAsiaTheme="minorEastAsia" w:hint="eastAsia"/>
          <w:color w:val="auto"/>
          <w:sz w:val="22"/>
          <w:szCs w:val="22"/>
          <w:lang w:eastAsia="zh-CN"/>
        </w:rPr>
        <w:t xml:space="preserve"> can be </w:t>
      </w:r>
      <w:r w:rsidR="00833369">
        <w:rPr>
          <w:rFonts w:eastAsiaTheme="minorEastAsia" w:hint="eastAsia"/>
          <w:color w:val="auto"/>
          <w:sz w:val="22"/>
          <w:szCs w:val="22"/>
          <w:lang w:eastAsia="zh-CN"/>
        </w:rPr>
        <w:t>deprioritized</w:t>
      </w:r>
      <w:r w:rsidR="00736A95">
        <w:rPr>
          <w:rFonts w:eastAsiaTheme="minorEastAsia" w:hint="eastAsia"/>
          <w:color w:val="auto"/>
          <w:sz w:val="22"/>
          <w:szCs w:val="22"/>
          <w:lang w:eastAsia="zh-CN"/>
        </w:rPr>
        <w:t>.</w:t>
      </w:r>
    </w:p>
    <w:p w14:paraId="52EF59DA" w14:textId="66A94AD1" w:rsidR="00335C75" w:rsidRPr="009C0960" w:rsidRDefault="00335C75" w:rsidP="00E23449">
      <w:pPr>
        <w:jc w:val="both"/>
        <w:rPr>
          <w:rFonts w:eastAsiaTheme="minorEastAsia"/>
          <w:b/>
          <w:bCs/>
          <w:color w:val="auto"/>
          <w:sz w:val="22"/>
          <w:szCs w:val="22"/>
          <w:lang w:eastAsia="zh-CN"/>
        </w:rPr>
      </w:pPr>
      <w:bookmarkStart w:id="3" w:name="_Hlk210302070"/>
      <w:r w:rsidRPr="00953FBB">
        <w:rPr>
          <w:rFonts w:eastAsiaTheme="minorEastAsia" w:hint="eastAsia"/>
          <w:b/>
          <w:bCs/>
          <w:color w:val="auto"/>
          <w:sz w:val="22"/>
          <w:szCs w:val="22"/>
          <w:lang w:eastAsia="zh-CN"/>
        </w:rPr>
        <w:t>Proposal-</w:t>
      </w:r>
      <w:r w:rsidR="00736A95">
        <w:rPr>
          <w:rFonts w:eastAsiaTheme="minorEastAsia" w:hint="eastAsia"/>
          <w:b/>
          <w:bCs/>
          <w:color w:val="auto"/>
          <w:sz w:val="22"/>
          <w:szCs w:val="22"/>
          <w:lang w:eastAsia="zh-CN"/>
        </w:rPr>
        <w:t>4</w:t>
      </w:r>
      <w:r w:rsidRPr="00953FBB">
        <w:rPr>
          <w:rFonts w:eastAsiaTheme="minorEastAsia" w:hint="eastAsia"/>
          <w:b/>
          <w:bCs/>
          <w:color w:val="auto"/>
          <w:sz w:val="22"/>
          <w:szCs w:val="22"/>
          <w:lang w:eastAsia="zh-CN"/>
        </w:rPr>
        <w:t xml:space="preserve">: </w:t>
      </w:r>
      <w:r w:rsidR="00736A95">
        <w:rPr>
          <w:rFonts w:eastAsiaTheme="minorEastAsia" w:hint="eastAsia"/>
          <w:b/>
          <w:bCs/>
          <w:color w:val="auto"/>
          <w:sz w:val="22"/>
          <w:szCs w:val="22"/>
          <w:lang w:eastAsia="zh-CN"/>
        </w:rPr>
        <w:t>Study on the standard impact for</w:t>
      </w:r>
      <w:r w:rsidRPr="00953FBB">
        <w:rPr>
          <w:rFonts w:eastAsiaTheme="minorEastAsia" w:hint="eastAsia"/>
          <w:b/>
          <w:bCs/>
          <w:color w:val="auto"/>
          <w:sz w:val="22"/>
          <w:szCs w:val="22"/>
          <w:lang w:eastAsia="zh-CN"/>
        </w:rPr>
        <w:t xml:space="preserve"> </w:t>
      </w:r>
      <w:r w:rsidRPr="00953FBB">
        <w:rPr>
          <w:rFonts w:eastAsiaTheme="minorEastAsia"/>
          <w:b/>
          <w:bCs/>
          <w:color w:val="auto"/>
          <w:sz w:val="22"/>
          <w:szCs w:val="22"/>
          <w:lang w:eastAsia="zh-CN"/>
        </w:rPr>
        <w:t>UE-side performance monitoring</w:t>
      </w:r>
      <w:r w:rsidR="00736A95">
        <w:rPr>
          <w:rFonts w:eastAsiaTheme="minorEastAsia" w:hint="eastAsia"/>
          <w:b/>
          <w:bCs/>
          <w:color w:val="auto"/>
          <w:sz w:val="22"/>
          <w:szCs w:val="22"/>
          <w:lang w:eastAsia="zh-CN"/>
        </w:rPr>
        <w:t xml:space="preserve"> is suggested to be deprioritized.</w:t>
      </w:r>
    </w:p>
    <w:bookmarkEnd w:id="3"/>
    <w:p w14:paraId="5414C90E" w14:textId="7C3C8494" w:rsidR="00714B4D" w:rsidRDefault="00714B4D" w:rsidP="00714B4D">
      <w:pPr>
        <w:pStyle w:val="2"/>
        <w:rPr>
          <w:sz w:val="28"/>
          <w:lang w:eastAsia="zh-CN"/>
        </w:rPr>
      </w:pPr>
      <w:r w:rsidRPr="002B0F73">
        <w:rPr>
          <w:rFonts w:hint="eastAsia"/>
          <w:sz w:val="28"/>
          <w:lang w:eastAsia="zh-CN"/>
        </w:rPr>
        <w:t>2.</w:t>
      </w:r>
      <w:r>
        <w:rPr>
          <w:rFonts w:hint="eastAsia"/>
          <w:sz w:val="28"/>
          <w:lang w:eastAsia="zh-CN"/>
        </w:rPr>
        <w:t>2</w:t>
      </w:r>
      <w:r w:rsidRPr="002B0F73">
        <w:rPr>
          <w:rFonts w:hint="eastAsia"/>
          <w:sz w:val="28"/>
          <w:lang w:eastAsia="zh-CN"/>
        </w:rPr>
        <w:t xml:space="preserve"> </w:t>
      </w:r>
      <w:r w:rsidR="00AB5087">
        <w:rPr>
          <w:rFonts w:hint="eastAsia"/>
          <w:sz w:val="28"/>
          <w:lang w:eastAsia="zh-CN"/>
        </w:rPr>
        <w:t>Model pairing</w:t>
      </w:r>
    </w:p>
    <w:p w14:paraId="1C642DD2" w14:textId="1541E312" w:rsidR="004B5926" w:rsidRDefault="004B5926" w:rsidP="004B5926">
      <w:pPr>
        <w:pStyle w:val="3"/>
        <w:rPr>
          <w:rFonts w:eastAsiaTheme="minorEastAsia"/>
          <w:sz w:val="22"/>
          <w:szCs w:val="22"/>
          <w:lang w:eastAsia="zh-CN"/>
        </w:rPr>
      </w:pPr>
      <w:r>
        <w:rPr>
          <w:rFonts w:eastAsiaTheme="minorEastAsia" w:hint="eastAsia"/>
          <w:sz w:val="22"/>
          <w:szCs w:val="22"/>
          <w:lang w:eastAsia="zh-CN"/>
        </w:rPr>
        <w:t xml:space="preserve">2.2.1 </w:t>
      </w:r>
      <w:r w:rsidR="00E463FB">
        <w:rPr>
          <w:rFonts w:eastAsiaTheme="minorEastAsia" w:hint="eastAsia"/>
          <w:sz w:val="22"/>
          <w:szCs w:val="22"/>
          <w:lang w:eastAsia="zh-CN"/>
        </w:rPr>
        <w:t>P</w:t>
      </w:r>
      <w:r>
        <w:rPr>
          <w:rFonts w:eastAsiaTheme="minorEastAsia" w:hint="eastAsia"/>
          <w:sz w:val="22"/>
          <w:szCs w:val="22"/>
          <w:lang w:eastAsia="zh-CN"/>
        </w:rPr>
        <w:t>airing ID</w:t>
      </w:r>
    </w:p>
    <w:p w14:paraId="31671A61" w14:textId="24810339" w:rsidR="00C04604" w:rsidRDefault="00AB5087" w:rsidP="00AB5087">
      <w:pPr>
        <w:jc w:val="both"/>
        <w:rPr>
          <w:rFonts w:eastAsiaTheme="minorEastAsia"/>
          <w:color w:val="auto"/>
          <w:sz w:val="22"/>
          <w:szCs w:val="22"/>
          <w:lang w:eastAsia="zh-CN"/>
        </w:rPr>
      </w:pPr>
      <w:r w:rsidRPr="00AB5087">
        <w:rPr>
          <w:rFonts w:eastAsiaTheme="minorEastAsia"/>
          <w:color w:val="auto"/>
          <w:sz w:val="22"/>
          <w:szCs w:val="22"/>
          <w:lang w:eastAsia="zh-CN"/>
        </w:rPr>
        <w:t>M</w:t>
      </w:r>
      <w:r w:rsidRPr="00AB5087">
        <w:rPr>
          <w:rFonts w:eastAsiaTheme="minorEastAsia" w:hint="eastAsia"/>
          <w:color w:val="auto"/>
          <w:sz w:val="22"/>
          <w:szCs w:val="22"/>
          <w:lang w:eastAsia="zh-CN"/>
        </w:rPr>
        <w:t>odel pairing is a unique operation</w:t>
      </w:r>
      <w:r w:rsidR="00833369">
        <w:rPr>
          <w:rFonts w:eastAsiaTheme="minorEastAsia" w:hint="eastAsia"/>
          <w:color w:val="auto"/>
          <w:sz w:val="22"/>
          <w:szCs w:val="22"/>
          <w:lang w:eastAsia="zh-CN"/>
        </w:rPr>
        <w:t>/procedure</w:t>
      </w:r>
      <w:r w:rsidRPr="00AB5087">
        <w:rPr>
          <w:rFonts w:eastAsiaTheme="minorEastAsia" w:hint="eastAsia"/>
          <w:color w:val="auto"/>
          <w:sz w:val="22"/>
          <w:szCs w:val="22"/>
          <w:lang w:eastAsia="zh-CN"/>
        </w:rPr>
        <w:t xml:space="preserve"> for two-sided model</w:t>
      </w:r>
      <w:r w:rsidR="00CC7A08">
        <w:rPr>
          <w:rFonts w:eastAsiaTheme="minorEastAsia" w:hint="eastAsia"/>
          <w:color w:val="auto"/>
          <w:sz w:val="22"/>
          <w:szCs w:val="22"/>
          <w:lang w:eastAsia="zh-CN"/>
        </w:rPr>
        <w:t>s</w:t>
      </w:r>
      <w:r>
        <w:rPr>
          <w:rFonts w:eastAsiaTheme="minorEastAsia" w:hint="eastAsia"/>
          <w:color w:val="auto"/>
          <w:sz w:val="22"/>
          <w:szCs w:val="22"/>
          <w:lang w:eastAsia="zh-CN"/>
        </w:rPr>
        <w:t xml:space="preserve">, its </w:t>
      </w:r>
      <w:r>
        <w:rPr>
          <w:rFonts w:eastAsiaTheme="minorEastAsia"/>
          <w:color w:val="auto"/>
          <w:sz w:val="22"/>
          <w:szCs w:val="22"/>
          <w:lang w:eastAsia="zh-CN"/>
        </w:rPr>
        <w:t>relevant</w:t>
      </w:r>
      <w:r>
        <w:rPr>
          <w:rFonts w:eastAsiaTheme="minorEastAsia" w:hint="eastAsia"/>
          <w:color w:val="auto"/>
          <w:sz w:val="22"/>
          <w:szCs w:val="22"/>
          <w:lang w:eastAsia="zh-CN"/>
        </w:rPr>
        <w:t xml:space="preserve"> issues such as pairing information, pairing ID and pairing procedures have been deeply discussed in Rel-18 and Rel-19. </w:t>
      </w:r>
      <w:r>
        <w:rPr>
          <w:rFonts w:eastAsiaTheme="minorEastAsia"/>
          <w:color w:val="auto"/>
          <w:sz w:val="22"/>
          <w:szCs w:val="22"/>
          <w:lang w:eastAsia="zh-CN"/>
        </w:rPr>
        <w:t>H</w:t>
      </w:r>
      <w:r>
        <w:rPr>
          <w:rFonts w:eastAsiaTheme="minorEastAsia" w:hint="eastAsia"/>
          <w:color w:val="auto"/>
          <w:sz w:val="22"/>
          <w:szCs w:val="22"/>
          <w:lang w:eastAsia="zh-CN"/>
        </w:rPr>
        <w:t xml:space="preserve">owever, the views on </w:t>
      </w:r>
      <w:r w:rsidR="00CC7A08">
        <w:rPr>
          <w:rFonts w:eastAsiaTheme="minorEastAsia" w:hint="eastAsia"/>
          <w:color w:val="auto"/>
          <w:sz w:val="22"/>
          <w:szCs w:val="22"/>
          <w:lang w:eastAsia="zh-CN"/>
        </w:rPr>
        <w:t xml:space="preserve">model </w:t>
      </w:r>
      <w:r>
        <w:rPr>
          <w:rFonts w:eastAsiaTheme="minorEastAsia" w:hint="eastAsia"/>
          <w:color w:val="auto"/>
          <w:sz w:val="22"/>
          <w:szCs w:val="22"/>
          <w:lang w:eastAsia="zh-CN"/>
        </w:rPr>
        <w:t xml:space="preserve">pairing are still quite </w:t>
      </w:r>
      <w:r w:rsidR="00CC7A08">
        <w:rPr>
          <w:rFonts w:eastAsiaTheme="minorEastAsia" w:hint="eastAsia"/>
          <w:color w:val="auto"/>
          <w:sz w:val="22"/>
          <w:szCs w:val="22"/>
          <w:lang w:eastAsia="zh-CN"/>
        </w:rPr>
        <w:t xml:space="preserve">diverse </w:t>
      </w:r>
      <w:r>
        <w:rPr>
          <w:rFonts w:eastAsiaTheme="minorEastAsia" w:hint="eastAsia"/>
          <w:color w:val="auto"/>
          <w:sz w:val="22"/>
          <w:szCs w:val="22"/>
          <w:lang w:eastAsia="zh-CN"/>
        </w:rPr>
        <w:t xml:space="preserve">among companies, which can be observed from the </w:t>
      </w:r>
      <w:r>
        <w:rPr>
          <w:rFonts w:eastAsiaTheme="minorEastAsia"/>
          <w:color w:val="auto"/>
          <w:sz w:val="22"/>
          <w:szCs w:val="22"/>
          <w:lang w:eastAsia="zh-CN"/>
        </w:rPr>
        <w:t>relevant</w:t>
      </w:r>
      <w:r>
        <w:rPr>
          <w:rFonts w:eastAsiaTheme="minorEastAsia" w:hint="eastAsia"/>
          <w:color w:val="auto"/>
          <w:sz w:val="22"/>
          <w:szCs w:val="22"/>
          <w:lang w:eastAsia="zh-CN"/>
        </w:rPr>
        <w:t xml:space="preserve"> content </w:t>
      </w:r>
      <w:r w:rsidR="00B27FC7">
        <w:rPr>
          <w:rFonts w:eastAsiaTheme="minorEastAsia" w:hint="eastAsia"/>
          <w:color w:val="auto"/>
          <w:sz w:val="22"/>
          <w:szCs w:val="22"/>
          <w:lang w:eastAsia="zh-CN"/>
        </w:rPr>
        <w:t>in</w:t>
      </w:r>
      <w:r>
        <w:rPr>
          <w:rFonts w:eastAsiaTheme="minorEastAsia" w:hint="eastAsia"/>
          <w:color w:val="auto"/>
          <w:sz w:val="22"/>
          <w:szCs w:val="22"/>
          <w:lang w:eastAsia="zh-CN"/>
        </w:rPr>
        <w:t xml:space="preserve"> the TR </w:t>
      </w:r>
      <w:r w:rsidR="00CC7A08">
        <w:rPr>
          <w:rFonts w:eastAsiaTheme="minorEastAsia"/>
          <w:color w:val="auto"/>
          <w:sz w:val="22"/>
          <w:szCs w:val="22"/>
          <w:lang w:eastAsia="zh-CN"/>
        </w:rPr>
        <w:fldChar w:fldCharType="begin"/>
      </w:r>
      <w:r w:rsidR="00CC7A08">
        <w:rPr>
          <w:rFonts w:eastAsiaTheme="minorEastAsia"/>
          <w:color w:val="auto"/>
          <w:sz w:val="22"/>
          <w:szCs w:val="22"/>
          <w:lang w:eastAsia="zh-CN"/>
        </w:rPr>
        <w:instrText xml:space="preserve"> </w:instrText>
      </w:r>
      <w:r w:rsidR="00CC7A08">
        <w:rPr>
          <w:rFonts w:eastAsiaTheme="minorEastAsia" w:hint="eastAsia"/>
          <w:color w:val="auto"/>
          <w:sz w:val="22"/>
          <w:szCs w:val="22"/>
          <w:lang w:eastAsia="zh-CN"/>
        </w:rPr>
        <w:instrText>REF _Ref205915964 \r \h</w:instrText>
      </w:r>
      <w:r w:rsidR="00CC7A08">
        <w:rPr>
          <w:rFonts w:eastAsiaTheme="minorEastAsia"/>
          <w:color w:val="auto"/>
          <w:sz w:val="22"/>
          <w:szCs w:val="22"/>
          <w:lang w:eastAsia="zh-CN"/>
        </w:rPr>
        <w:instrText xml:space="preserve"> </w:instrText>
      </w:r>
      <w:r w:rsidR="00CC7A08">
        <w:rPr>
          <w:rFonts w:eastAsiaTheme="minorEastAsia"/>
          <w:color w:val="auto"/>
          <w:sz w:val="22"/>
          <w:szCs w:val="22"/>
          <w:lang w:eastAsia="zh-CN"/>
        </w:rPr>
      </w:r>
      <w:r w:rsidR="00CC7A08">
        <w:rPr>
          <w:rFonts w:eastAsiaTheme="minorEastAsia"/>
          <w:color w:val="auto"/>
          <w:sz w:val="22"/>
          <w:szCs w:val="22"/>
          <w:lang w:eastAsia="zh-CN"/>
        </w:rPr>
        <w:fldChar w:fldCharType="separate"/>
      </w:r>
      <w:r w:rsidR="00CC7A08">
        <w:rPr>
          <w:rFonts w:eastAsiaTheme="minorEastAsia"/>
          <w:color w:val="auto"/>
          <w:sz w:val="22"/>
          <w:szCs w:val="22"/>
          <w:lang w:eastAsia="zh-CN"/>
        </w:rPr>
        <w:t>[2]</w:t>
      </w:r>
      <w:r w:rsidR="00CC7A08">
        <w:rPr>
          <w:rFonts w:eastAsiaTheme="minorEastAsia"/>
          <w:color w:val="auto"/>
          <w:sz w:val="22"/>
          <w:szCs w:val="22"/>
          <w:lang w:eastAsia="zh-CN"/>
        </w:rPr>
        <w:fldChar w:fldCharType="end"/>
      </w:r>
      <w:r w:rsidR="00CC7A08">
        <w:rPr>
          <w:rFonts w:eastAsiaTheme="minorEastAsia" w:hint="eastAsia"/>
          <w:color w:val="auto"/>
          <w:sz w:val="22"/>
          <w:szCs w:val="22"/>
          <w:lang w:eastAsia="zh-CN"/>
        </w:rPr>
        <w:t xml:space="preserve"> </w:t>
      </w:r>
      <w:r>
        <w:rPr>
          <w:rFonts w:eastAsiaTheme="minorEastAsia" w:hint="eastAsia"/>
          <w:color w:val="auto"/>
          <w:sz w:val="22"/>
          <w:szCs w:val="22"/>
          <w:lang w:eastAsia="zh-CN"/>
        </w:rPr>
        <w:t>as follows.</w:t>
      </w:r>
    </w:p>
    <w:p w14:paraId="2F9EE821" w14:textId="619DC003" w:rsidR="00C73A94" w:rsidRPr="00C73A94" w:rsidRDefault="00C73A94" w:rsidP="00AB5087">
      <w:pPr>
        <w:jc w:val="both"/>
        <w:rPr>
          <w:rFonts w:eastAsiaTheme="minorEastAsia" w:hint="eastAsia"/>
          <w:color w:val="auto"/>
          <w:sz w:val="22"/>
          <w:szCs w:val="22"/>
          <w:lang w:eastAsia="zh-CN"/>
        </w:rPr>
      </w:pPr>
      <w:r>
        <w:rPr>
          <w:rFonts w:eastAsiaTheme="minorEastAsia"/>
          <w:color w:val="auto"/>
          <w:sz w:val="22"/>
          <w:szCs w:val="22"/>
          <w:lang w:eastAsia="zh-CN"/>
        </w:rPr>
        <w:t>I</w:t>
      </w:r>
      <w:r>
        <w:rPr>
          <w:rFonts w:eastAsiaTheme="minorEastAsia" w:hint="eastAsia"/>
          <w:color w:val="auto"/>
          <w:sz w:val="22"/>
          <w:szCs w:val="22"/>
          <w:lang w:eastAsia="zh-CN"/>
        </w:rPr>
        <w:t>n our view, t</w:t>
      </w:r>
      <w:r w:rsidRPr="005F29A2">
        <w:rPr>
          <w:rFonts w:eastAsiaTheme="minorEastAsia" w:hint="eastAsia"/>
          <w:color w:val="auto"/>
          <w:sz w:val="22"/>
          <w:szCs w:val="22"/>
          <w:lang w:eastAsia="zh-CN"/>
        </w:rPr>
        <w:t xml:space="preserve">he pairing information is generated during inter-vendor training </w:t>
      </w:r>
      <w:r w:rsidRPr="005F29A2">
        <w:rPr>
          <w:rFonts w:eastAsiaTheme="minorEastAsia"/>
          <w:color w:val="auto"/>
          <w:sz w:val="22"/>
          <w:szCs w:val="22"/>
          <w:lang w:eastAsia="zh-CN"/>
        </w:rPr>
        <w:t>collaboration</w:t>
      </w:r>
      <w:r w:rsidRPr="005F29A2">
        <w:rPr>
          <w:rFonts w:eastAsiaTheme="minorEastAsia" w:hint="eastAsia"/>
          <w:color w:val="auto"/>
          <w:sz w:val="22"/>
          <w:szCs w:val="22"/>
          <w:lang w:eastAsia="zh-CN"/>
        </w:rPr>
        <w:t xml:space="preserve">. </w:t>
      </w:r>
      <w:r>
        <w:rPr>
          <w:rFonts w:eastAsiaTheme="minorEastAsia" w:hint="eastAsia"/>
          <w:color w:val="auto"/>
          <w:sz w:val="22"/>
          <w:szCs w:val="22"/>
          <w:lang w:eastAsia="zh-CN"/>
        </w:rPr>
        <w:t xml:space="preserve">For Option 4-1 </w:t>
      </w:r>
      <w:r w:rsidRPr="00FF7784">
        <w:rPr>
          <w:rFonts w:eastAsiaTheme="minorEastAsia" w:hint="eastAsia"/>
          <w:color w:val="auto"/>
          <w:sz w:val="22"/>
          <w:szCs w:val="22"/>
          <w:lang w:eastAsia="zh-CN"/>
        </w:rPr>
        <w:t>an ID</w:t>
      </w:r>
      <w:r>
        <w:rPr>
          <w:rFonts w:eastAsiaTheme="minorEastAsia" w:hint="eastAsia"/>
          <w:color w:val="auto"/>
          <w:sz w:val="22"/>
          <w:szCs w:val="22"/>
          <w:lang w:eastAsia="zh-CN"/>
        </w:rPr>
        <w:t xml:space="preserve"> is</w:t>
      </w:r>
      <w:r w:rsidRPr="00FF7784">
        <w:rPr>
          <w:rFonts w:eastAsiaTheme="minorEastAsia" w:hint="eastAsia"/>
          <w:color w:val="auto"/>
          <w:sz w:val="22"/>
          <w:szCs w:val="22"/>
          <w:lang w:eastAsia="zh-CN"/>
        </w:rPr>
        <w:t xml:space="preserve"> shared </w:t>
      </w:r>
      <w:r w:rsidRPr="00FF7784">
        <w:rPr>
          <w:rFonts w:eastAsiaTheme="minorEastAsia"/>
          <w:color w:val="auto"/>
          <w:sz w:val="22"/>
          <w:szCs w:val="22"/>
          <w:lang w:eastAsia="zh-CN"/>
        </w:rPr>
        <w:t>from</w:t>
      </w:r>
      <w:r w:rsidRPr="00FF7784">
        <w:rPr>
          <w:rFonts w:eastAsiaTheme="minorEastAsia" w:hint="eastAsia"/>
          <w:color w:val="auto"/>
          <w:sz w:val="22"/>
          <w:szCs w:val="22"/>
          <w:lang w:eastAsia="zh-CN"/>
        </w:rPr>
        <w:t xml:space="preserve"> NW to UE</w:t>
      </w:r>
      <w:r>
        <w:rPr>
          <w:rFonts w:eastAsiaTheme="minorEastAsia" w:hint="eastAsia"/>
          <w:color w:val="auto"/>
          <w:sz w:val="22"/>
          <w:szCs w:val="22"/>
          <w:lang w:eastAsia="zh-CN"/>
        </w:rPr>
        <w:t xml:space="preserve"> along with the exchanged dataset. </w:t>
      </w:r>
      <w:r>
        <w:rPr>
          <w:rFonts w:eastAsiaTheme="minorEastAsia"/>
          <w:color w:val="auto"/>
          <w:sz w:val="22"/>
          <w:szCs w:val="22"/>
          <w:lang w:eastAsia="zh-CN"/>
        </w:rPr>
        <w:t>T</w:t>
      </w:r>
      <w:r>
        <w:rPr>
          <w:rFonts w:eastAsiaTheme="minorEastAsia" w:hint="eastAsia"/>
          <w:color w:val="auto"/>
          <w:sz w:val="22"/>
          <w:szCs w:val="22"/>
          <w:lang w:eastAsia="zh-CN"/>
        </w:rPr>
        <w:t xml:space="preserve">his ID can be regarded as pairing </w:t>
      </w:r>
      <w:r>
        <w:rPr>
          <w:rFonts w:eastAsiaTheme="minorEastAsia"/>
          <w:color w:val="auto"/>
          <w:sz w:val="22"/>
          <w:szCs w:val="22"/>
          <w:lang w:eastAsia="zh-CN"/>
        </w:rPr>
        <w:t xml:space="preserve">ID </w:t>
      </w:r>
      <w:r>
        <w:rPr>
          <w:rFonts w:eastAsiaTheme="minorEastAsia" w:hint="eastAsia"/>
          <w:color w:val="auto"/>
          <w:sz w:val="22"/>
          <w:szCs w:val="22"/>
          <w:lang w:eastAsia="zh-CN"/>
        </w:rPr>
        <w:t xml:space="preserve">or model ID </w:t>
      </w:r>
      <w:r>
        <w:rPr>
          <w:rFonts w:eastAsiaTheme="minorEastAsia"/>
          <w:color w:val="auto"/>
          <w:sz w:val="22"/>
          <w:szCs w:val="22"/>
          <w:lang w:eastAsia="zh-CN"/>
        </w:rPr>
        <w:t>and</w:t>
      </w:r>
      <w:r>
        <w:rPr>
          <w:rFonts w:eastAsiaTheme="minorEastAsia" w:hint="eastAsia"/>
          <w:color w:val="auto"/>
          <w:sz w:val="22"/>
          <w:szCs w:val="22"/>
          <w:lang w:eastAsia="zh-CN"/>
        </w:rPr>
        <w:t xml:space="preserve"> is associated with </w:t>
      </w:r>
      <w:r w:rsidRPr="005F29A2">
        <w:rPr>
          <w:rFonts w:eastAsiaTheme="minorEastAsia"/>
          <w:color w:val="auto"/>
          <w:sz w:val="22"/>
          <w:szCs w:val="22"/>
          <w:lang w:eastAsia="zh-CN"/>
        </w:rPr>
        <w:t xml:space="preserve">the CSI </w:t>
      </w:r>
      <w:bookmarkStart w:id="4" w:name="_Hlk205979223"/>
      <w:r w:rsidRPr="005F29A2">
        <w:rPr>
          <w:rFonts w:eastAsiaTheme="minorEastAsia"/>
          <w:color w:val="auto"/>
          <w:sz w:val="22"/>
          <w:szCs w:val="22"/>
          <w:lang w:eastAsia="zh-CN"/>
        </w:rPr>
        <w:t xml:space="preserve">reconstruction model </w:t>
      </w:r>
      <w:bookmarkEnd w:id="4"/>
      <w:r>
        <w:rPr>
          <w:rFonts w:eastAsiaTheme="minorEastAsia" w:hint="eastAsia"/>
          <w:color w:val="auto"/>
          <w:sz w:val="22"/>
          <w:szCs w:val="22"/>
          <w:lang w:eastAsia="zh-CN"/>
        </w:rPr>
        <w:t xml:space="preserve">part </w:t>
      </w:r>
      <w:r w:rsidRPr="005F29A2">
        <w:rPr>
          <w:rFonts w:eastAsiaTheme="minorEastAsia"/>
          <w:color w:val="auto"/>
          <w:sz w:val="22"/>
          <w:szCs w:val="22"/>
          <w:lang w:eastAsia="zh-CN"/>
        </w:rPr>
        <w:t>that NW use</w:t>
      </w:r>
      <w:r>
        <w:rPr>
          <w:rFonts w:eastAsiaTheme="minorEastAsia" w:hint="eastAsia"/>
          <w:color w:val="auto"/>
          <w:sz w:val="22"/>
          <w:szCs w:val="22"/>
          <w:lang w:eastAsia="zh-CN"/>
        </w:rPr>
        <w:t>d</w:t>
      </w:r>
      <w:r w:rsidRPr="005F29A2">
        <w:rPr>
          <w:rFonts w:eastAsiaTheme="minorEastAsia" w:hint="eastAsia"/>
          <w:color w:val="auto"/>
          <w:sz w:val="22"/>
          <w:szCs w:val="22"/>
          <w:lang w:eastAsia="zh-CN"/>
        </w:rPr>
        <w:t xml:space="preserve"> to </w:t>
      </w:r>
      <w:r w:rsidRPr="00FF7784">
        <w:rPr>
          <w:rFonts w:eastAsiaTheme="minorEastAsia" w:hint="eastAsia"/>
          <w:color w:val="auto"/>
          <w:sz w:val="22"/>
          <w:szCs w:val="22"/>
          <w:lang w:eastAsia="zh-CN"/>
        </w:rPr>
        <w:t>generate the exchanged dataset or model parameters.</w:t>
      </w:r>
      <w:r>
        <w:rPr>
          <w:rFonts w:eastAsiaTheme="minorEastAsia" w:hint="eastAsia"/>
          <w:color w:val="auto"/>
          <w:sz w:val="22"/>
          <w:szCs w:val="22"/>
          <w:lang w:eastAsia="zh-CN"/>
        </w:rPr>
        <w:t xml:space="preserve"> For different NW-side </w:t>
      </w:r>
      <w:r w:rsidRPr="005F29A2">
        <w:rPr>
          <w:rFonts w:eastAsiaTheme="minorEastAsia"/>
          <w:color w:val="auto"/>
          <w:sz w:val="22"/>
          <w:szCs w:val="22"/>
          <w:lang w:eastAsia="zh-CN"/>
        </w:rPr>
        <w:t>CSI reconstruction model</w:t>
      </w:r>
      <w:r>
        <w:rPr>
          <w:rFonts w:eastAsiaTheme="minorEastAsia" w:hint="eastAsia"/>
          <w:color w:val="auto"/>
          <w:sz w:val="22"/>
          <w:szCs w:val="22"/>
          <w:lang w:eastAsia="zh-CN"/>
        </w:rPr>
        <w:t xml:space="preserve">s, this ID can be different. </w:t>
      </w:r>
    </w:p>
    <w:tbl>
      <w:tblPr>
        <w:tblStyle w:val="af9"/>
        <w:tblW w:w="0" w:type="auto"/>
        <w:tblLook w:val="04A0" w:firstRow="1" w:lastRow="0" w:firstColumn="1" w:lastColumn="0" w:noHBand="0" w:noVBand="1"/>
      </w:tblPr>
      <w:tblGrid>
        <w:gridCol w:w="9350"/>
      </w:tblGrid>
      <w:tr w:rsidR="00C04604" w14:paraId="6DAEA424" w14:textId="77777777" w:rsidTr="00833369">
        <w:trPr>
          <w:trHeight w:val="7433"/>
        </w:trPr>
        <w:tc>
          <w:tcPr>
            <w:tcW w:w="9350" w:type="dxa"/>
          </w:tcPr>
          <w:p w14:paraId="1D45C11F" w14:textId="77777777" w:rsidR="00C04604" w:rsidRPr="00133C49" w:rsidRDefault="00C04604" w:rsidP="00C04604">
            <w:r w:rsidRPr="00133C49">
              <w:lastRenderedPageBreak/>
              <w:t xml:space="preserve">In CSI compression using two-sided model use case, feasibility and procedure to align the information that enables the UE to select a CSI generation model(s) compatible with the CSI reconstruction model(s) used by the gNB is studied. At least the following options have been proposed by companies to define the pairing information used to enable the UE to select a CSI generation model(s) that is compatible with the CSI reconstruction model(s) used by the gNB: </w:t>
            </w:r>
          </w:p>
          <w:p w14:paraId="180E8793" w14:textId="77777777" w:rsidR="00C04604" w:rsidRPr="00133C49" w:rsidRDefault="00C04604" w:rsidP="00C04604">
            <w:pPr>
              <w:pStyle w:val="B1"/>
            </w:pPr>
            <w:r w:rsidRPr="00133C49">
              <w:t>-</w:t>
            </w:r>
            <w:r w:rsidRPr="00133C49">
              <w:tab/>
              <w:t xml:space="preserve">Option 1: The pairing information is in the forms of the CSI reconstruction model ID that NW will use. </w:t>
            </w:r>
          </w:p>
          <w:p w14:paraId="0073C68F" w14:textId="77777777" w:rsidR="00C04604" w:rsidRPr="00133C49" w:rsidRDefault="00C04604" w:rsidP="00C04604">
            <w:pPr>
              <w:pStyle w:val="B1"/>
            </w:pPr>
            <w:r w:rsidRPr="00133C49">
              <w:t>-</w:t>
            </w:r>
            <w:r w:rsidRPr="00133C49">
              <w:tab/>
              <w:t xml:space="preserve">Option 2: The pairing information is in the forms of the CSI generation model ID that the UE will use. </w:t>
            </w:r>
          </w:p>
          <w:p w14:paraId="7494F93E" w14:textId="77777777" w:rsidR="00C04604" w:rsidRPr="00133C49" w:rsidRDefault="00C04604" w:rsidP="00C04604">
            <w:pPr>
              <w:pStyle w:val="B1"/>
            </w:pPr>
            <w:r w:rsidRPr="00133C49">
              <w:t>-</w:t>
            </w:r>
            <w:r w:rsidRPr="00133C49">
              <w:tab/>
              <w:t xml:space="preserve">Option 3: The pairing information is in the forms of the paired CSI generation model and CSI reconstruction model ID. </w:t>
            </w:r>
          </w:p>
          <w:p w14:paraId="122AC08E" w14:textId="77777777" w:rsidR="00C04604" w:rsidRPr="00133C49" w:rsidRDefault="00C04604" w:rsidP="00C04604">
            <w:pPr>
              <w:pStyle w:val="B1"/>
            </w:pPr>
            <w:r w:rsidRPr="00133C49">
              <w:t>-</w:t>
            </w:r>
            <w:r w:rsidRPr="00133C49">
              <w:tab/>
              <w:t xml:space="preserve">Option 4: The pairing information is in the forms of by the dataset ID during type 3 sequential training. </w:t>
            </w:r>
          </w:p>
          <w:p w14:paraId="0D29BE5D" w14:textId="77777777" w:rsidR="00C04604" w:rsidRPr="00133C49" w:rsidRDefault="00C04604" w:rsidP="00C04604">
            <w:pPr>
              <w:pStyle w:val="B1"/>
            </w:pPr>
            <w:r w:rsidRPr="00133C49">
              <w:t>-</w:t>
            </w:r>
            <w:r w:rsidRPr="00133C49">
              <w:tab/>
              <w:t xml:space="preserve">Option 5: The pairing information is in the forms of a training session ID to a prior training session (e.g., API) between NW and UE. </w:t>
            </w:r>
          </w:p>
          <w:p w14:paraId="1578A0CC" w14:textId="77777777" w:rsidR="00C04604" w:rsidRPr="00133C49" w:rsidRDefault="00C04604" w:rsidP="00C04604">
            <w:pPr>
              <w:pStyle w:val="B1"/>
            </w:pPr>
            <w:r w:rsidRPr="00133C49">
              <w:t>-</w:t>
            </w:r>
            <w:r w:rsidRPr="00133C49">
              <w:tab/>
              <w:t xml:space="preserve">Option 6: The pairing information is up to UE/NW offline co-engineering alignment, transparent to 3GPP specification. </w:t>
            </w:r>
          </w:p>
          <w:p w14:paraId="4FBD6FA0" w14:textId="77777777" w:rsidR="00C04604" w:rsidRPr="00133C49" w:rsidRDefault="00C04604" w:rsidP="00C04604">
            <w:pPr>
              <w:pStyle w:val="B1"/>
            </w:pPr>
            <w:r w:rsidRPr="00133C49">
              <w:t>-</w:t>
            </w:r>
            <w:r w:rsidRPr="00133C49">
              <w:tab/>
              <w:t>Note: the disclosure of the vendor information during the model pairing procedure and model identification procedure should be considered.</w:t>
            </w:r>
          </w:p>
          <w:p w14:paraId="31702BD6" w14:textId="77777777" w:rsidR="00C04604" w:rsidRPr="00133C49" w:rsidRDefault="00C04604" w:rsidP="00C04604">
            <w:pPr>
              <w:pStyle w:val="B1"/>
            </w:pPr>
            <w:r w:rsidRPr="00133C49">
              <w:t>-</w:t>
            </w:r>
            <w:r w:rsidRPr="00133C49">
              <w:tab/>
              <w:t xml:space="preserve">Note: If each UE side model is compatible with all NW side model, the information is not needed for the UE. </w:t>
            </w:r>
          </w:p>
          <w:p w14:paraId="374E7AFF" w14:textId="77777777" w:rsidR="00C04604" w:rsidRPr="00133C49" w:rsidRDefault="00C04604" w:rsidP="00C04604">
            <w:pPr>
              <w:pStyle w:val="B1"/>
            </w:pPr>
            <w:r w:rsidRPr="00133C49">
              <w:t>-</w:t>
            </w:r>
            <w:r w:rsidRPr="00133C49">
              <w:tab/>
              <w:t xml:space="preserve">Note: Above does not imply there is a need for a central entity for defining/storing/maintaining the IDs.  </w:t>
            </w:r>
          </w:p>
          <w:p w14:paraId="58D162B3" w14:textId="77777777" w:rsidR="00C04604" w:rsidRPr="00AB5087" w:rsidRDefault="00C04604" w:rsidP="00C04604">
            <w:pPr>
              <w:rPr>
                <w:i/>
                <w:iCs/>
                <w:lang w:val="en-US" w:eastAsia="zh-CN"/>
              </w:rPr>
            </w:pPr>
            <w:r w:rsidRPr="00AB5087">
              <w:rPr>
                <w:i/>
                <w:iCs/>
                <w:lang w:eastAsia="zh-CN"/>
              </w:rPr>
              <w:t>A</w:t>
            </w:r>
            <w:r w:rsidRPr="00AB5087">
              <w:rPr>
                <w:rFonts w:hint="eastAsia"/>
                <w:i/>
                <w:iCs/>
                <w:lang w:eastAsia="zh-CN"/>
              </w:rPr>
              <w:t>dditional information related study:</w:t>
            </w:r>
          </w:p>
          <w:p w14:paraId="73C4539A" w14:textId="77777777" w:rsidR="00C04604" w:rsidRPr="00FF7784" w:rsidRDefault="00C04604" w:rsidP="00C04604">
            <w:pPr>
              <w:pStyle w:val="af6"/>
              <w:numPr>
                <w:ilvl w:val="0"/>
                <w:numId w:val="128"/>
              </w:numPr>
              <w:overflowPunct/>
              <w:autoSpaceDE/>
              <w:autoSpaceDN/>
              <w:adjustRightInd/>
              <w:spacing w:after="160" w:line="278" w:lineRule="auto"/>
              <w:ind w:firstLineChars="0"/>
              <w:contextualSpacing/>
              <w:textAlignment w:val="auto"/>
              <w:rPr>
                <w:rFonts w:eastAsia="等线"/>
              </w:rPr>
            </w:pPr>
            <w:r w:rsidRPr="00FF7784">
              <w:t>In sub-options 3a-1 (with or without NW-side target CSI sharing) and 4-1, the exchanged dataset or the model parameters can be associated with an ID</w:t>
            </w:r>
            <w:r w:rsidRPr="00FF7784">
              <w:rPr>
                <w:rFonts w:eastAsia="等线" w:hint="eastAsia"/>
              </w:rPr>
              <w:t xml:space="preserve"> for </w:t>
            </w:r>
            <w:r w:rsidRPr="00FF7784">
              <w:rPr>
                <w:rFonts w:eastAsia="等线"/>
              </w:rPr>
              <w:t>pairing. The same ID can be used for following:</w:t>
            </w:r>
          </w:p>
          <w:p w14:paraId="4DC82E56" w14:textId="77777777" w:rsidR="00C04604" w:rsidRPr="005976F4" w:rsidRDefault="00C04604" w:rsidP="00C04604">
            <w:pPr>
              <w:pStyle w:val="af6"/>
              <w:numPr>
                <w:ilvl w:val="1"/>
                <w:numId w:val="128"/>
              </w:numPr>
              <w:overflowPunct/>
              <w:autoSpaceDE/>
              <w:autoSpaceDN/>
              <w:adjustRightInd/>
              <w:spacing w:after="160" w:line="278" w:lineRule="auto"/>
              <w:ind w:firstLineChars="0"/>
              <w:contextualSpacing/>
              <w:textAlignment w:val="auto"/>
              <w:rPr>
                <w:rFonts w:eastAsia="等线"/>
              </w:rPr>
            </w:pPr>
            <w:r w:rsidRPr="005976F4">
              <w:t xml:space="preserve">UE to collect </w:t>
            </w:r>
            <w:r w:rsidRPr="005976F4">
              <w:rPr>
                <w:rFonts w:hint="eastAsia"/>
              </w:rPr>
              <w:t xml:space="preserve">UE-side target CSI </w:t>
            </w:r>
            <w:r w:rsidRPr="005976F4">
              <w:t>for UE-side training</w:t>
            </w:r>
            <w:r w:rsidRPr="005976F4">
              <w:rPr>
                <w:rFonts w:hint="eastAsia"/>
              </w:rPr>
              <w:t xml:space="preserve"> </w:t>
            </w:r>
          </w:p>
          <w:p w14:paraId="13A66898" w14:textId="77777777" w:rsidR="00C04604" w:rsidRPr="005976F4" w:rsidRDefault="00C04604" w:rsidP="00C04604">
            <w:pPr>
              <w:pStyle w:val="af6"/>
              <w:numPr>
                <w:ilvl w:val="1"/>
                <w:numId w:val="128"/>
              </w:numPr>
              <w:overflowPunct/>
              <w:autoSpaceDE/>
              <w:autoSpaceDN/>
              <w:adjustRightInd/>
              <w:spacing w:after="160" w:line="278" w:lineRule="auto"/>
              <w:ind w:firstLineChars="0"/>
              <w:contextualSpacing/>
              <w:textAlignment w:val="auto"/>
              <w:rPr>
                <w:rFonts w:eastAsia="等线"/>
              </w:rPr>
            </w:pPr>
            <w:r>
              <w:t>A</w:t>
            </w:r>
            <w:r w:rsidRPr="00C949D3">
              <w:t>pplicability inquiry and reporting</w:t>
            </w:r>
          </w:p>
          <w:p w14:paraId="72075067" w14:textId="77777777" w:rsidR="00C04604" w:rsidRPr="005976F4" w:rsidRDefault="00C04604" w:rsidP="00C04604">
            <w:pPr>
              <w:pStyle w:val="af6"/>
              <w:numPr>
                <w:ilvl w:val="1"/>
                <w:numId w:val="128"/>
              </w:numPr>
              <w:overflowPunct/>
              <w:autoSpaceDE/>
              <w:autoSpaceDN/>
              <w:adjustRightInd/>
              <w:spacing w:after="160" w:line="278" w:lineRule="auto"/>
              <w:ind w:firstLineChars="0"/>
              <w:contextualSpacing/>
              <w:textAlignment w:val="auto"/>
              <w:rPr>
                <w:rFonts w:eastAsia="等线"/>
              </w:rPr>
            </w:pPr>
            <w:r w:rsidRPr="005976F4">
              <w:t>Inference configuration</w:t>
            </w:r>
          </w:p>
          <w:p w14:paraId="1DA480AC" w14:textId="77777777" w:rsidR="00C04604" w:rsidRPr="005976F4" w:rsidRDefault="00C04604" w:rsidP="00C04604">
            <w:pPr>
              <w:pStyle w:val="af6"/>
              <w:numPr>
                <w:ilvl w:val="1"/>
                <w:numId w:val="128"/>
              </w:numPr>
              <w:overflowPunct/>
              <w:autoSpaceDE/>
              <w:autoSpaceDN/>
              <w:adjustRightInd/>
              <w:spacing w:after="160" w:line="278" w:lineRule="auto"/>
              <w:ind w:firstLineChars="0"/>
              <w:contextualSpacing/>
              <w:textAlignment w:val="auto"/>
              <w:rPr>
                <w:rFonts w:eastAsia="等线"/>
              </w:rPr>
            </w:pPr>
            <w:r w:rsidRPr="005976F4">
              <w:t>NW-side data collection</w:t>
            </w:r>
          </w:p>
          <w:p w14:paraId="1E48E610" w14:textId="3F8D877E" w:rsidR="00880B76" w:rsidRPr="00833369" w:rsidRDefault="00C04604" w:rsidP="00833369">
            <w:pPr>
              <w:pStyle w:val="af6"/>
              <w:numPr>
                <w:ilvl w:val="1"/>
                <w:numId w:val="128"/>
              </w:numPr>
              <w:overflowPunct/>
              <w:autoSpaceDE/>
              <w:autoSpaceDN/>
              <w:adjustRightInd/>
              <w:spacing w:after="160" w:line="278" w:lineRule="auto"/>
              <w:ind w:firstLineChars="0"/>
              <w:contextualSpacing/>
              <w:textAlignment w:val="auto"/>
              <w:rPr>
                <w:rFonts w:eastAsia="等线"/>
              </w:rPr>
            </w:pPr>
            <w:r>
              <w:rPr>
                <w:rFonts w:eastAsia="等线"/>
              </w:rPr>
              <w:t>W</w:t>
            </w:r>
            <w:r w:rsidRPr="00C949D3">
              <w:rPr>
                <w:rFonts w:eastAsia="宋体" w:hint="eastAsia"/>
              </w:rPr>
              <w:t xml:space="preserve">hether </w:t>
            </w:r>
            <w:r w:rsidRPr="00C949D3">
              <w:rPr>
                <w:rFonts w:eastAsia="宋体"/>
              </w:rPr>
              <w:t>ID</w:t>
            </w:r>
            <w:r w:rsidRPr="00C949D3">
              <w:rPr>
                <w:rFonts w:eastAsia="宋体" w:hint="eastAsia"/>
              </w:rPr>
              <w:t>/even same ID</w:t>
            </w:r>
            <w:r w:rsidRPr="00C949D3">
              <w:rPr>
                <w:rFonts w:eastAsia="宋体"/>
              </w:rPr>
              <w:t xml:space="preserve"> </w:t>
            </w:r>
            <w:r w:rsidRPr="00C949D3">
              <w:rPr>
                <w:rFonts w:eastAsia="宋体" w:hint="eastAsia"/>
              </w:rPr>
              <w:t>is needed</w:t>
            </w:r>
            <w:r w:rsidRPr="00C949D3">
              <w:rPr>
                <w:rFonts w:eastAsia="宋体"/>
              </w:rPr>
              <w:t xml:space="preserve"> for monitoring configuration</w:t>
            </w:r>
            <w:r>
              <w:rPr>
                <w:rFonts w:eastAsia="宋体"/>
              </w:rPr>
              <w:t xml:space="preserve"> and where the ID is assigned needs further study</w:t>
            </w:r>
          </w:p>
        </w:tc>
      </w:tr>
    </w:tbl>
    <w:p w14:paraId="52B7B37D" w14:textId="77777777" w:rsidR="00C04604" w:rsidRPr="00C04604" w:rsidRDefault="00C04604" w:rsidP="00AB5087">
      <w:pPr>
        <w:jc w:val="both"/>
        <w:rPr>
          <w:rFonts w:eastAsiaTheme="minorEastAsia"/>
          <w:color w:val="auto"/>
          <w:sz w:val="22"/>
          <w:szCs w:val="22"/>
          <w:lang w:eastAsia="zh-CN"/>
        </w:rPr>
      </w:pPr>
    </w:p>
    <w:p w14:paraId="220481DF" w14:textId="1473068F" w:rsidR="004B5926" w:rsidRPr="00FF7784" w:rsidRDefault="004B5926" w:rsidP="004B5926">
      <w:pPr>
        <w:jc w:val="both"/>
        <w:rPr>
          <w:rFonts w:eastAsiaTheme="minorEastAsia"/>
          <w:color w:val="auto"/>
          <w:sz w:val="22"/>
          <w:szCs w:val="22"/>
          <w:lang w:eastAsia="zh-CN"/>
        </w:rPr>
      </w:pPr>
      <w:r>
        <w:rPr>
          <w:rFonts w:eastAsiaTheme="minorEastAsia"/>
          <w:color w:val="auto"/>
          <w:sz w:val="22"/>
          <w:szCs w:val="22"/>
          <w:lang w:eastAsia="zh-CN"/>
        </w:rPr>
        <w:t>I</w:t>
      </w:r>
      <w:r>
        <w:rPr>
          <w:rFonts w:eastAsiaTheme="minorEastAsia" w:hint="eastAsia"/>
          <w:color w:val="auto"/>
          <w:sz w:val="22"/>
          <w:szCs w:val="22"/>
          <w:lang w:eastAsia="zh-CN"/>
        </w:rPr>
        <w:t xml:space="preserve">n </w:t>
      </w:r>
      <w:r w:rsidRPr="005F29A2">
        <w:rPr>
          <w:rFonts w:eastAsiaTheme="minorEastAsia" w:hint="eastAsia"/>
          <w:color w:val="auto"/>
          <w:sz w:val="22"/>
          <w:szCs w:val="22"/>
          <w:lang w:eastAsia="zh-CN"/>
        </w:rPr>
        <w:t xml:space="preserve">inter-vendor training </w:t>
      </w:r>
      <w:r w:rsidRPr="005F29A2">
        <w:rPr>
          <w:rFonts w:eastAsiaTheme="minorEastAsia"/>
          <w:color w:val="auto"/>
          <w:sz w:val="22"/>
          <w:szCs w:val="22"/>
          <w:lang w:eastAsia="zh-CN"/>
        </w:rPr>
        <w:t>collaboration</w:t>
      </w:r>
      <w:r>
        <w:rPr>
          <w:rFonts w:eastAsiaTheme="minorEastAsia" w:hint="eastAsia"/>
          <w:color w:val="auto"/>
          <w:sz w:val="22"/>
          <w:szCs w:val="22"/>
          <w:lang w:eastAsia="zh-CN"/>
        </w:rPr>
        <w:t xml:space="preserve">, the exchanged dataset, the performance target, and the pairing ID are shared from NW to UE. </w:t>
      </w:r>
      <w:r>
        <w:rPr>
          <w:rFonts w:eastAsiaTheme="minorEastAsia"/>
          <w:color w:val="auto"/>
          <w:sz w:val="22"/>
          <w:szCs w:val="22"/>
          <w:lang w:eastAsia="zh-CN"/>
        </w:rPr>
        <w:t>I</w:t>
      </w:r>
      <w:r>
        <w:rPr>
          <w:rFonts w:eastAsiaTheme="minorEastAsia" w:hint="eastAsia"/>
          <w:color w:val="auto"/>
          <w:sz w:val="22"/>
          <w:szCs w:val="22"/>
          <w:lang w:eastAsia="zh-CN"/>
        </w:rPr>
        <w:t xml:space="preserve">f </w:t>
      </w:r>
      <w:r w:rsidRPr="00FF7784">
        <w:rPr>
          <w:rFonts w:eastAsiaTheme="minorEastAsia" w:hint="eastAsia"/>
          <w:color w:val="auto"/>
          <w:sz w:val="22"/>
          <w:szCs w:val="22"/>
          <w:lang w:eastAsia="zh-CN"/>
        </w:rPr>
        <w:t xml:space="preserve">the </w:t>
      </w:r>
      <w:r w:rsidRPr="00FF7784">
        <w:rPr>
          <w:rFonts w:eastAsiaTheme="minorEastAsia"/>
          <w:color w:val="auto"/>
          <w:sz w:val="22"/>
          <w:szCs w:val="22"/>
          <w:lang w:eastAsia="zh-CN"/>
        </w:rPr>
        <w:t>developed</w:t>
      </w:r>
      <w:r w:rsidRPr="00FF7784">
        <w:rPr>
          <w:rFonts w:eastAsiaTheme="minorEastAsia" w:hint="eastAsia"/>
          <w:color w:val="auto"/>
          <w:sz w:val="22"/>
          <w:szCs w:val="22"/>
          <w:lang w:eastAsia="zh-CN"/>
        </w:rPr>
        <w:t xml:space="preserve"> UE-side model part</w:t>
      </w:r>
      <w:r>
        <w:rPr>
          <w:rFonts w:eastAsiaTheme="minorEastAsia" w:hint="eastAsia"/>
          <w:color w:val="auto"/>
          <w:sz w:val="22"/>
          <w:szCs w:val="22"/>
          <w:lang w:eastAsia="zh-CN"/>
        </w:rPr>
        <w:t xml:space="preserve"> based on the dataset or model parameters can meet the performance target, it means the </w:t>
      </w:r>
      <w:r>
        <w:rPr>
          <w:rFonts w:eastAsiaTheme="minorEastAsia"/>
          <w:color w:val="auto"/>
          <w:sz w:val="22"/>
          <w:szCs w:val="22"/>
          <w:lang w:eastAsia="zh-CN"/>
        </w:rPr>
        <w:t>developed</w:t>
      </w:r>
      <w:r>
        <w:rPr>
          <w:rFonts w:eastAsiaTheme="minorEastAsia" w:hint="eastAsia"/>
          <w:color w:val="auto"/>
          <w:sz w:val="22"/>
          <w:szCs w:val="22"/>
          <w:lang w:eastAsia="zh-CN"/>
        </w:rPr>
        <w:t xml:space="preserve"> CSI generation model part is compatible with the NW </w:t>
      </w:r>
      <w:r w:rsidRPr="00415F55">
        <w:rPr>
          <w:rFonts w:eastAsiaTheme="minorEastAsia"/>
          <w:color w:val="auto"/>
          <w:sz w:val="22"/>
          <w:szCs w:val="22"/>
          <w:lang w:eastAsia="zh-CN"/>
        </w:rPr>
        <w:t>reconstruction model</w:t>
      </w:r>
      <w:r>
        <w:rPr>
          <w:rFonts w:eastAsiaTheme="minorEastAsia" w:hint="eastAsia"/>
          <w:color w:val="auto"/>
          <w:sz w:val="22"/>
          <w:szCs w:val="22"/>
          <w:lang w:eastAsia="zh-CN"/>
        </w:rPr>
        <w:t xml:space="preserve"> part indicated by the ID. </w:t>
      </w:r>
      <w:r>
        <w:rPr>
          <w:rFonts w:eastAsiaTheme="minorEastAsia"/>
          <w:color w:val="auto"/>
          <w:sz w:val="22"/>
          <w:szCs w:val="22"/>
          <w:lang w:eastAsia="zh-CN"/>
        </w:rPr>
        <w:t>A</w:t>
      </w:r>
      <w:r>
        <w:rPr>
          <w:rFonts w:eastAsiaTheme="minorEastAsia" w:hint="eastAsia"/>
          <w:color w:val="auto"/>
          <w:sz w:val="22"/>
          <w:szCs w:val="22"/>
          <w:lang w:eastAsia="zh-CN"/>
        </w:rPr>
        <w:t>t the same time, i</w:t>
      </w:r>
      <w:r w:rsidRPr="00FF7784">
        <w:rPr>
          <w:rFonts w:eastAsiaTheme="minorEastAsia" w:hint="eastAsia"/>
          <w:color w:val="auto"/>
          <w:sz w:val="22"/>
          <w:szCs w:val="22"/>
          <w:lang w:eastAsia="zh-CN"/>
        </w:rPr>
        <w:t xml:space="preserve">t is possible that a UE-side </w:t>
      </w:r>
      <w:r>
        <w:rPr>
          <w:rFonts w:eastAsiaTheme="minorEastAsia" w:hint="eastAsia"/>
          <w:color w:val="auto"/>
          <w:sz w:val="22"/>
          <w:szCs w:val="22"/>
          <w:lang w:eastAsia="zh-CN"/>
        </w:rPr>
        <w:t xml:space="preserve">generation </w:t>
      </w:r>
      <w:r w:rsidRPr="00FF7784">
        <w:rPr>
          <w:rFonts w:eastAsiaTheme="minorEastAsia" w:hint="eastAsia"/>
          <w:color w:val="auto"/>
          <w:sz w:val="22"/>
          <w:szCs w:val="22"/>
          <w:lang w:eastAsia="zh-CN"/>
        </w:rPr>
        <w:t>model is compatible with multiple NW-side</w:t>
      </w:r>
      <w:r>
        <w:rPr>
          <w:rFonts w:eastAsiaTheme="minorEastAsia" w:hint="eastAsia"/>
          <w:color w:val="auto"/>
          <w:sz w:val="22"/>
          <w:szCs w:val="22"/>
          <w:lang w:eastAsia="zh-CN"/>
        </w:rPr>
        <w:t xml:space="preserve"> </w:t>
      </w:r>
      <w:r w:rsidRPr="005F29A2">
        <w:rPr>
          <w:rFonts w:eastAsiaTheme="minorEastAsia"/>
          <w:color w:val="auto"/>
          <w:sz w:val="22"/>
          <w:szCs w:val="22"/>
          <w:lang w:eastAsia="zh-CN"/>
        </w:rPr>
        <w:t>reconstruction</w:t>
      </w:r>
      <w:r w:rsidRPr="00FF7784">
        <w:rPr>
          <w:rFonts w:eastAsiaTheme="minorEastAsia" w:hint="eastAsia"/>
          <w:color w:val="auto"/>
          <w:sz w:val="22"/>
          <w:szCs w:val="22"/>
          <w:lang w:eastAsia="zh-CN"/>
        </w:rPr>
        <w:t xml:space="preserve"> models indicated by </w:t>
      </w:r>
      <w:r w:rsidRPr="00FF7784">
        <w:rPr>
          <w:rFonts w:eastAsiaTheme="minorEastAsia"/>
          <w:color w:val="auto"/>
          <w:sz w:val="22"/>
          <w:szCs w:val="22"/>
          <w:lang w:eastAsia="zh-CN"/>
        </w:rPr>
        <w:t>multiple</w:t>
      </w:r>
      <w:r w:rsidRPr="00FF7784">
        <w:rPr>
          <w:rFonts w:eastAsiaTheme="minorEastAsia" w:hint="eastAsia"/>
          <w:color w:val="auto"/>
          <w:sz w:val="22"/>
          <w:szCs w:val="22"/>
          <w:lang w:eastAsia="zh-CN"/>
        </w:rPr>
        <w:t xml:space="preserve"> </w:t>
      </w:r>
      <w:r>
        <w:rPr>
          <w:rFonts w:eastAsiaTheme="minorEastAsia" w:hint="eastAsia"/>
          <w:color w:val="auto"/>
          <w:sz w:val="22"/>
          <w:szCs w:val="22"/>
          <w:lang w:eastAsia="zh-CN"/>
        </w:rPr>
        <w:t xml:space="preserve">pairing </w:t>
      </w:r>
      <w:r w:rsidRPr="00FF7784">
        <w:rPr>
          <w:rFonts w:eastAsiaTheme="minorEastAsia" w:hint="eastAsia"/>
          <w:color w:val="auto"/>
          <w:sz w:val="22"/>
          <w:szCs w:val="22"/>
          <w:lang w:eastAsia="zh-CN"/>
        </w:rPr>
        <w:t xml:space="preserve">IDs. </w:t>
      </w:r>
    </w:p>
    <w:p w14:paraId="21F70202" w14:textId="7E6594E4" w:rsidR="004B5926" w:rsidRPr="00415F55" w:rsidRDefault="004B5926" w:rsidP="00E463FB">
      <w:pPr>
        <w:jc w:val="both"/>
        <w:rPr>
          <w:rFonts w:eastAsiaTheme="minorEastAsia"/>
          <w:color w:val="auto"/>
          <w:sz w:val="22"/>
          <w:szCs w:val="22"/>
          <w:lang w:eastAsia="zh-CN"/>
        </w:rPr>
      </w:pPr>
      <w:r w:rsidRPr="00415F55">
        <w:rPr>
          <w:rFonts w:eastAsiaTheme="minorEastAsia"/>
          <w:color w:val="auto"/>
          <w:sz w:val="22"/>
          <w:szCs w:val="22"/>
          <w:lang w:eastAsia="zh-CN"/>
        </w:rPr>
        <w:t>T</w:t>
      </w:r>
      <w:r w:rsidRPr="00415F55">
        <w:rPr>
          <w:rFonts w:eastAsiaTheme="minorEastAsia" w:hint="eastAsia"/>
          <w:color w:val="auto"/>
          <w:sz w:val="22"/>
          <w:szCs w:val="22"/>
          <w:lang w:eastAsia="zh-CN"/>
        </w:rPr>
        <w:t>he pairing ID can be exchanged between NW and UE in UE capability report, UE applicability report,</w:t>
      </w:r>
      <w:r w:rsidR="00E463FB">
        <w:rPr>
          <w:rFonts w:eastAsiaTheme="minorEastAsia" w:hint="eastAsia"/>
          <w:color w:val="auto"/>
          <w:sz w:val="22"/>
          <w:szCs w:val="22"/>
          <w:lang w:eastAsia="zh-CN"/>
        </w:rPr>
        <w:t xml:space="preserve"> </w:t>
      </w:r>
      <w:r w:rsidRPr="00415F55">
        <w:rPr>
          <w:rFonts w:eastAsiaTheme="minorEastAsia" w:hint="eastAsia"/>
          <w:color w:val="auto"/>
          <w:sz w:val="22"/>
          <w:szCs w:val="22"/>
          <w:lang w:eastAsia="zh-CN"/>
        </w:rPr>
        <w:t>CSI report configuration and other</w:t>
      </w:r>
      <w:r>
        <w:rPr>
          <w:rFonts w:eastAsiaTheme="minorEastAsia" w:hint="eastAsia"/>
          <w:color w:val="auto"/>
          <w:sz w:val="22"/>
          <w:szCs w:val="22"/>
          <w:lang w:eastAsia="zh-CN"/>
        </w:rPr>
        <w:t xml:space="preserve"> procedures when pairing is necessary.</w:t>
      </w:r>
    </w:p>
    <w:p w14:paraId="1C14D0D5" w14:textId="0B25FF9B" w:rsidR="004B5926" w:rsidRDefault="004B5926" w:rsidP="004B5926">
      <w:pPr>
        <w:jc w:val="both"/>
        <w:rPr>
          <w:rFonts w:eastAsiaTheme="minorEastAsia"/>
          <w:b/>
          <w:bCs/>
          <w:color w:val="auto"/>
          <w:sz w:val="22"/>
          <w:szCs w:val="22"/>
          <w:lang w:eastAsia="zh-CN"/>
        </w:rPr>
      </w:pPr>
      <w:bookmarkStart w:id="5" w:name="_Hlk210302143"/>
      <w:r w:rsidRPr="00415F55">
        <w:rPr>
          <w:rFonts w:eastAsiaTheme="minorEastAsia" w:hint="eastAsia"/>
          <w:b/>
          <w:bCs/>
          <w:color w:val="auto"/>
          <w:sz w:val="22"/>
          <w:szCs w:val="22"/>
          <w:lang w:eastAsia="zh-CN"/>
        </w:rPr>
        <w:t>Proposal-</w:t>
      </w:r>
      <w:r>
        <w:rPr>
          <w:rFonts w:eastAsiaTheme="minorEastAsia" w:hint="eastAsia"/>
          <w:b/>
          <w:bCs/>
          <w:color w:val="auto"/>
          <w:sz w:val="22"/>
          <w:szCs w:val="22"/>
          <w:lang w:eastAsia="zh-CN"/>
        </w:rPr>
        <w:t>5</w:t>
      </w:r>
      <w:r w:rsidRPr="00415F55">
        <w:rPr>
          <w:rFonts w:eastAsiaTheme="minorEastAsia" w:hint="eastAsia"/>
          <w:b/>
          <w:bCs/>
          <w:color w:val="auto"/>
          <w:sz w:val="22"/>
          <w:szCs w:val="22"/>
          <w:lang w:eastAsia="zh-CN"/>
        </w:rPr>
        <w:t>: P</w:t>
      </w:r>
      <w:r w:rsidRPr="00415F55">
        <w:rPr>
          <w:rFonts w:eastAsiaTheme="minorEastAsia"/>
          <w:b/>
          <w:bCs/>
          <w:color w:val="auto"/>
          <w:sz w:val="22"/>
          <w:szCs w:val="22"/>
          <w:lang w:eastAsia="zh-CN"/>
        </w:rPr>
        <w:t>airing information</w:t>
      </w:r>
      <w:r w:rsidRPr="00415F55">
        <w:rPr>
          <w:rFonts w:eastAsiaTheme="minorEastAsia" w:hint="eastAsia"/>
          <w:b/>
          <w:bCs/>
          <w:color w:val="auto"/>
          <w:sz w:val="22"/>
          <w:szCs w:val="22"/>
          <w:lang w:eastAsia="zh-CN"/>
        </w:rPr>
        <w:t xml:space="preserve"> exchange between NW and UE is </w:t>
      </w:r>
      <w:r w:rsidRPr="00415F55">
        <w:rPr>
          <w:rFonts w:eastAsiaTheme="minorEastAsia"/>
          <w:b/>
          <w:bCs/>
          <w:color w:val="auto"/>
          <w:sz w:val="22"/>
          <w:szCs w:val="22"/>
          <w:lang w:eastAsia="zh-CN"/>
        </w:rPr>
        <w:t>essential</w:t>
      </w:r>
      <w:r w:rsidRPr="00415F55">
        <w:rPr>
          <w:rFonts w:eastAsiaTheme="minorEastAsia" w:hint="eastAsia"/>
          <w:b/>
          <w:bCs/>
          <w:color w:val="auto"/>
          <w:sz w:val="22"/>
          <w:szCs w:val="22"/>
          <w:lang w:eastAsia="zh-CN"/>
        </w:rPr>
        <w:t xml:space="preserve"> for two-sided models</w:t>
      </w:r>
      <w:r>
        <w:rPr>
          <w:rFonts w:eastAsiaTheme="minorEastAsia" w:hint="eastAsia"/>
          <w:b/>
          <w:bCs/>
          <w:color w:val="auto"/>
          <w:sz w:val="22"/>
          <w:szCs w:val="22"/>
          <w:lang w:eastAsia="zh-CN"/>
        </w:rPr>
        <w:t>, which is indicated by an ID obtained from inter-vendor training collaboration.</w:t>
      </w:r>
    </w:p>
    <w:p w14:paraId="128E2298" w14:textId="77777777" w:rsidR="00C73A94" w:rsidRDefault="004B5926" w:rsidP="00C73A94">
      <w:pPr>
        <w:jc w:val="both"/>
        <w:rPr>
          <w:rFonts w:eastAsiaTheme="minorEastAsia"/>
          <w:b/>
          <w:bCs/>
          <w:color w:val="auto"/>
          <w:sz w:val="22"/>
          <w:szCs w:val="22"/>
          <w:lang w:eastAsia="zh-CN"/>
        </w:rPr>
      </w:pPr>
      <w:r>
        <w:rPr>
          <w:rFonts w:eastAsiaTheme="minorEastAsia" w:hint="eastAsia"/>
          <w:b/>
          <w:bCs/>
          <w:color w:val="auto"/>
          <w:sz w:val="22"/>
          <w:szCs w:val="22"/>
          <w:lang w:eastAsia="zh-CN"/>
        </w:rPr>
        <w:lastRenderedPageBreak/>
        <w:t xml:space="preserve">Proposal-6: The ID is shared from NW to UE along with the exchanged dataset/model parameters, which is an indicator of the NW-side reconstruction model used to generate the </w:t>
      </w:r>
      <w:r>
        <w:rPr>
          <w:rFonts w:eastAsiaTheme="minorEastAsia"/>
          <w:b/>
          <w:bCs/>
          <w:color w:val="auto"/>
          <w:sz w:val="22"/>
          <w:szCs w:val="22"/>
          <w:lang w:eastAsia="zh-CN"/>
        </w:rPr>
        <w:t>exchanged</w:t>
      </w:r>
      <w:r>
        <w:rPr>
          <w:rFonts w:eastAsiaTheme="minorEastAsia" w:hint="eastAsia"/>
          <w:b/>
          <w:bCs/>
          <w:color w:val="auto"/>
          <w:sz w:val="22"/>
          <w:szCs w:val="22"/>
          <w:lang w:eastAsia="zh-CN"/>
        </w:rPr>
        <w:t xml:space="preserve"> dataset.</w:t>
      </w:r>
      <w:bookmarkEnd w:id="5"/>
    </w:p>
    <w:p w14:paraId="6AEF034A" w14:textId="2834F455" w:rsidR="00F00D33" w:rsidRPr="00C73A94" w:rsidRDefault="004B5926" w:rsidP="00C73A94">
      <w:pPr>
        <w:pStyle w:val="3"/>
        <w:rPr>
          <w:rFonts w:eastAsiaTheme="minorEastAsia"/>
          <w:sz w:val="22"/>
          <w:szCs w:val="22"/>
          <w:lang w:eastAsia="zh-CN"/>
        </w:rPr>
      </w:pPr>
      <w:r>
        <w:rPr>
          <w:rFonts w:eastAsiaTheme="minorEastAsia" w:hint="eastAsia"/>
          <w:sz w:val="22"/>
          <w:szCs w:val="22"/>
          <w:lang w:eastAsia="zh-CN"/>
        </w:rPr>
        <w:t xml:space="preserve">2.2.2 </w:t>
      </w:r>
      <w:r w:rsidR="00F00D33" w:rsidRPr="004B5926">
        <w:rPr>
          <w:rFonts w:eastAsiaTheme="minorEastAsia" w:hint="eastAsia"/>
          <w:sz w:val="22"/>
          <w:szCs w:val="22"/>
          <w:lang w:eastAsia="zh-CN"/>
        </w:rPr>
        <w:t>Model pairing procedure</w:t>
      </w:r>
    </w:p>
    <w:p w14:paraId="2E659061" w14:textId="377AA137" w:rsidR="00F00D33" w:rsidRPr="00833369" w:rsidRDefault="00F00D33" w:rsidP="00FF7784">
      <w:pPr>
        <w:jc w:val="both"/>
        <w:rPr>
          <w:rFonts w:eastAsiaTheme="minorEastAsia"/>
          <w:color w:val="auto"/>
          <w:lang w:eastAsia="zh-CN"/>
        </w:rPr>
      </w:pPr>
      <w:r w:rsidRPr="00833369">
        <w:rPr>
          <w:rFonts w:eastAsiaTheme="minorEastAsia"/>
          <w:noProof/>
          <w:color w:val="auto"/>
          <w:lang w:eastAsia="zh-CN"/>
        </w:rPr>
        <mc:AlternateContent>
          <mc:Choice Requires="wps">
            <w:drawing>
              <wp:inline distT="0" distB="0" distL="0" distR="0" wp14:anchorId="76879F3B" wp14:editId="69AD5C72">
                <wp:extent cx="5907386" cy="1404620"/>
                <wp:effectExtent l="0" t="0" r="17780" b="27305"/>
                <wp:docPr id="18891588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7386" cy="1404620"/>
                        </a:xfrm>
                        <a:prstGeom prst="rect">
                          <a:avLst/>
                        </a:prstGeom>
                        <a:solidFill>
                          <a:srgbClr val="FFFFFF"/>
                        </a:solidFill>
                        <a:ln w="9525">
                          <a:solidFill>
                            <a:srgbClr val="000000"/>
                          </a:solidFill>
                          <a:miter lim="800000"/>
                          <a:headEnd/>
                          <a:tailEnd/>
                        </a:ln>
                      </wps:spPr>
                      <wps:txbx>
                        <w:txbxContent>
                          <w:p w14:paraId="32C7AC17" w14:textId="4BB44369" w:rsidR="00833369" w:rsidRPr="00E463FB" w:rsidRDefault="00833369" w:rsidP="00E463FB">
                            <w:pPr>
                              <w:pStyle w:val="3GPPNormalText"/>
                              <w:spacing w:after="0"/>
                              <w:rPr>
                                <w:rFonts w:eastAsiaTheme="minorEastAsia"/>
                                <w:b/>
                                <w:bCs/>
                              </w:rPr>
                            </w:pPr>
                            <w:r w:rsidRPr="00B5283F">
                              <w:rPr>
                                <w:b/>
                                <w:bCs/>
                                <w:highlight w:val="green"/>
                              </w:rPr>
                              <w:t>Agreement:</w:t>
                            </w:r>
                            <w:r w:rsidRPr="00B5283F">
                              <w:rPr>
                                <w:b/>
                                <w:bCs/>
                              </w:rPr>
                              <w:t xml:space="preserve"> </w:t>
                            </w:r>
                            <w:r w:rsidR="00E463FB" w:rsidRPr="00E463FB">
                              <w:rPr>
                                <w:rFonts w:eastAsiaTheme="minorEastAsia" w:hint="eastAsia"/>
                              </w:rPr>
                              <w:t>(RAN1#122)</w:t>
                            </w:r>
                          </w:p>
                          <w:p w14:paraId="3121B1DE" w14:textId="77777777" w:rsidR="00833369" w:rsidRPr="00D04601" w:rsidRDefault="00833369" w:rsidP="00E463FB">
                            <w:pPr>
                              <w:spacing w:after="0"/>
                              <w:rPr>
                                <w:bCs/>
                                <w:lang w:eastAsia="zh-CN"/>
                              </w:rPr>
                            </w:pPr>
                            <w:r w:rsidRPr="00D04601">
                              <w:rPr>
                                <w:bCs/>
                                <w:lang w:eastAsia="zh-CN"/>
                              </w:rPr>
                              <w:t xml:space="preserve">For model pairing </w:t>
                            </w:r>
                            <w:r w:rsidRPr="00477D7B">
                              <w:rPr>
                                <w:bCs/>
                                <w:lang w:eastAsia="zh-CN"/>
                              </w:rPr>
                              <w:t>procedure for inference, consider the</w:t>
                            </w:r>
                            <w:r w:rsidRPr="00D04601">
                              <w:rPr>
                                <w:bCs/>
                                <w:lang w:eastAsia="zh-CN"/>
                              </w:rPr>
                              <w:t xml:space="preserve"> applicability report procedure of Rel-19 AI/ML beam management for UE side model as a starting point.</w:t>
                            </w:r>
                          </w:p>
                          <w:p w14:paraId="74B15E5F" w14:textId="77777777" w:rsidR="00833369" w:rsidRPr="00D04601" w:rsidRDefault="00833369" w:rsidP="00E463FB">
                            <w:pPr>
                              <w:pStyle w:val="af6"/>
                              <w:numPr>
                                <w:ilvl w:val="0"/>
                                <w:numId w:val="142"/>
                              </w:numPr>
                              <w:suppressAutoHyphens/>
                              <w:overflowPunct/>
                              <w:autoSpaceDE/>
                              <w:autoSpaceDN/>
                              <w:adjustRightInd/>
                              <w:snapToGrid w:val="0"/>
                              <w:spacing w:after="0"/>
                              <w:ind w:firstLineChars="0"/>
                              <w:jc w:val="both"/>
                              <w:textAlignment w:val="auto"/>
                              <w:rPr>
                                <w:bCs/>
                                <w:lang w:eastAsia="zh-CN"/>
                              </w:rPr>
                            </w:pPr>
                            <w:r w:rsidRPr="00D04601">
                              <w:rPr>
                                <w:bCs/>
                                <w:lang w:eastAsia="zh-CN"/>
                              </w:rPr>
                              <w:t>Pairing ID(s) (i.e., ID</w:t>
                            </w:r>
                            <w:r w:rsidRPr="00D04601">
                              <w:rPr>
                                <w:rFonts w:hint="eastAsia"/>
                                <w:bCs/>
                                <w:lang w:eastAsia="zh-CN"/>
                              </w:rPr>
                              <w:t xml:space="preserve"> for </w:t>
                            </w:r>
                            <w:r w:rsidRPr="00D04601">
                              <w:rPr>
                                <w:bCs/>
                                <w:lang w:eastAsia="zh-CN"/>
                              </w:rPr>
                              <w:t>pairing</w:t>
                            </w:r>
                            <w:r w:rsidRPr="00D04601">
                              <w:rPr>
                                <w:rFonts w:hint="eastAsia"/>
                                <w:bCs/>
                                <w:lang w:eastAsia="zh-CN"/>
                              </w:rPr>
                              <w:t xml:space="preserve"> related discussion</w:t>
                            </w:r>
                            <w:r w:rsidRPr="00D04601">
                              <w:rPr>
                                <w:bCs/>
                                <w:lang w:eastAsia="zh-CN"/>
                              </w:rPr>
                              <w:t xml:space="preserve">) is indicated (e.g., in </w:t>
                            </w:r>
                            <w:r w:rsidRPr="00D04601">
                              <w:rPr>
                                <w:bCs/>
                                <w:i/>
                                <w:lang w:eastAsia="zh-CN"/>
                              </w:rPr>
                              <w:t>CSI-reportConfig</w:t>
                            </w:r>
                            <w:r w:rsidRPr="00D04601">
                              <w:rPr>
                                <w:bCs/>
                                <w:lang w:eastAsia="zh-CN"/>
                              </w:rPr>
                              <w:t>) in Step 3.</w:t>
                            </w:r>
                          </w:p>
                          <w:p w14:paraId="537E62B7" w14:textId="77777777" w:rsidR="00833369" w:rsidRPr="00D04601" w:rsidRDefault="00833369" w:rsidP="00E463FB">
                            <w:pPr>
                              <w:pStyle w:val="af6"/>
                              <w:numPr>
                                <w:ilvl w:val="1"/>
                                <w:numId w:val="142"/>
                              </w:numPr>
                              <w:suppressAutoHyphens/>
                              <w:overflowPunct/>
                              <w:autoSpaceDE/>
                              <w:autoSpaceDN/>
                              <w:adjustRightInd/>
                              <w:snapToGrid w:val="0"/>
                              <w:spacing w:after="0"/>
                              <w:ind w:left="780" w:firstLineChars="0" w:hanging="360"/>
                              <w:jc w:val="both"/>
                              <w:textAlignment w:val="auto"/>
                              <w:rPr>
                                <w:bCs/>
                                <w:lang w:eastAsia="zh-CN"/>
                              </w:rPr>
                            </w:pPr>
                            <w:r w:rsidRPr="00D04601">
                              <w:rPr>
                                <w:rFonts w:hint="eastAsia"/>
                                <w:bCs/>
                                <w:lang w:eastAsia="zh-CN"/>
                              </w:rPr>
                              <w:t>F</w:t>
                            </w:r>
                            <w:r w:rsidRPr="00D04601">
                              <w:rPr>
                                <w:bCs/>
                                <w:lang w:eastAsia="zh-CN"/>
                              </w:rPr>
                              <w:t>FS whether/how to link the Pairing ID with the inter-vendor collaboration</w:t>
                            </w:r>
                          </w:p>
                          <w:p w14:paraId="329DD83A" w14:textId="77777777" w:rsidR="00833369" w:rsidRPr="00D04601" w:rsidRDefault="00833369" w:rsidP="00E463FB">
                            <w:pPr>
                              <w:pStyle w:val="af6"/>
                              <w:numPr>
                                <w:ilvl w:val="1"/>
                                <w:numId w:val="142"/>
                              </w:numPr>
                              <w:suppressAutoHyphens/>
                              <w:overflowPunct/>
                              <w:autoSpaceDE/>
                              <w:autoSpaceDN/>
                              <w:adjustRightInd/>
                              <w:snapToGrid w:val="0"/>
                              <w:spacing w:after="0"/>
                              <w:ind w:left="780" w:firstLineChars="0" w:hanging="360"/>
                              <w:jc w:val="both"/>
                              <w:textAlignment w:val="auto"/>
                              <w:rPr>
                                <w:bCs/>
                                <w:lang w:eastAsia="zh-CN"/>
                              </w:rPr>
                            </w:pPr>
                            <w:r w:rsidRPr="00D04601">
                              <w:rPr>
                                <w:rFonts w:hint="eastAsia"/>
                                <w:bCs/>
                                <w:lang w:eastAsia="zh-CN"/>
                              </w:rPr>
                              <w:t>F</w:t>
                            </w:r>
                            <w:r w:rsidRPr="00D04601">
                              <w:rPr>
                                <w:bCs/>
                                <w:lang w:eastAsia="zh-CN"/>
                              </w:rPr>
                              <w:t>FS whether/how Paring ID(s) are reported in Step 4</w:t>
                            </w:r>
                          </w:p>
                          <w:p w14:paraId="6C7D096D" w14:textId="77777777" w:rsidR="00833369" w:rsidRPr="00D04601" w:rsidRDefault="00833369" w:rsidP="00E463FB">
                            <w:pPr>
                              <w:pStyle w:val="af6"/>
                              <w:numPr>
                                <w:ilvl w:val="0"/>
                                <w:numId w:val="142"/>
                              </w:numPr>
                              <w:suppressAutoHyphens/>
                              <w:overflowPunct/>
                              <w:autoSpaceDE/>
                              <w:autoSpaceDN/>
                              <w:adjustRightInd/>
                              <w:snapToGrid w:val="0"/>
                              <w:spacing w:after="0"/>
                              <w:ind w:firstLineChars="0"/>
                              <w:jc w:val="both"/>
                              <w:textAlignment w:val="auto"/>
                              <w:rPr>
                                <w:bCs/>
                                <w:lang w:eastAsia="zh-CN"/>
                              </w:rPr>
                            </w:pPr>
                            <w:r w:rsidRPr="00D04601">
                              <w:rPr>
                                <w:rFonts w:hint="eastAsia"/>
                                <w:bCs/>
                                <w:lang w:eastAsia="zh-CN"/>
                              </w:rPr>
                              <w:t>F</w:t>
                            </w:r>
                            <w:r w:rsidRPr="00D04601">
                              <w:rPr>
                                <w:bCs/>
                                <w:lang w:eastAsia="zh-CN"/>
                              </w:rPr>
                              <w:t>FS whether to support both Option A (</w:t>
                            </w:r>
                            <w:r w:rsidRPr="00D04601">
                              <w:rPr>
                                <w:bCs/>
                                <w:i/>
                                <w:lang w:eastAsia="zh-CN"/>
                              </w:rPr>
                              <w:t>CSI-ReportConfig</w:t>
                            </w:r>
                            <w:r w:rsidRPr="00D04601">
                              <w:rPr>
                                <w:bCs/>
                                <w:lang w:eastAsia="zh-CN"/>
                              </w:rPr>
                              <w:t xml:space="preserve"> for inference configuration) and Option B (sets of inference related parameters for applicability report only).</w:t>
                            </w:r>
                          </w:p>
                          <w:p w14:paraId="6E6BA5E1" w14:textId="4DA19886" w:rsidR="00833369" w:rsidRPr="00833369" w:rsidRDefault="00833369" w:rsidP="00E463FB">
                            <w:pPr>
                              <w:pStyle w:val="af6"/>
                              <w:numPr>
                                <w:ilvl w:val="1"/>
                                <w:numId w:val="142"/>
                              </w:numPr>
                              <w:suppressAutoHyphens/>
                              <w:overflowPunct/>
                              <w:autoSpaceDE/>
                              <w:autoSpaceDN/>
                              <w:adjustRightInd/>
                              <w:snapToGrid w:val="0"/>
                              <w:spacing w:after="0"/>
                              <w:ind w:left="780" w:firstLineChars="0" w:hanging="360"/>
                              <w:jc w:val="both"/>
                              <w:textAlignment w:val="auto"/>
                              <w:rPr>
                                <w:bCs/>
                                <w:lang w:eastAsia="zh-CN"/>
                              </w:rPr>
                            </w:pPr>
                            <w:r w:rsidRPr="00D04601">
                              <w:rPr>
                                <w:rFonts w:hint="eastAsia"/>
                                <w:bCs/>
                                <w:lang w:eastAsia="zh-CN"/>
                              </w:rPr>
                              <w:t>F</w:t>
                            </w:r>
                            <w:r w:rsidRPr="00D04601">
                              <w:rPr>
                                <w:bCs/>
                                <w:lang w:eastAsia="zh-CN"/>
                              </w:rPr>
                              <w:t>FS CSI compression specific inference configuration or inference related parameters.</w:t>
                            </w:r>
                          </w:p>
                          <w:p w14:paraId="7B0F0F2C" w14:textId="77777777" w:rsidR="008B028E" w:rsidRDefault="008B028E" w:rsidP="00E463FB">
                            <w:pPr>
                              <w:spacing w:after="0"/>
                              <w:rPr>
                                <w:rFonts w:eastAsia="等线"/>
                                <w:highlight w:val="green"/>
                              </w:rPr>
                            </w:pPr>
                            <w:r>
                              <w:rPr>
                                <w:rFonts w:eastAsia="等线"/>
                                <w:highlight w:val="green"/>
                              </w:rPr>
                              <w:t>Agreement</w:t>
                            </w:r>
                            <w:r>
                              <w:rPr>
                                <w:rFonts w:eastAsia="等线"/>
                              </w:rPr>
                              <w:t xml:space="preserve"> (RAN1#119)</w:t>
                            </w:r>
                          </w:p>
                          <w:p w14:paraId="0BC5F9CF" w14:textId="77777777" w:rsidR="008B028E" w:rsidRDefault="008B028E" w:rsidP="00E463FB">
                            <w:pPr>
                              <w:numPr>
                                <w:ilvl w:val="0"/>
                                <w:numId w:val="143"/>
                              </w:numPr>
                              <w:overflowPunct/>
                              <w:autoSpaceDE/>
                              <w:autoSpaceDN/>
                              <w:snapToGrid w:val="0"/>
                              <w:spacing w:after="0"/>
                              <w:jc w:val="both"/>
                              <w:rPr>
                                <w:rFonts w:eastAsia="Times New Roman"/>
                              </w:rPr>
                            </w:pPr>
                            <w:r>
                              <w:rPr>
                                <w:rFonts w:eastAsia="Times New Roman"/>
                              </w:rPr>
                              <w:t>In Step 3, following configurations are provided from NW to UE:</w:t>
                            </w:r>
                          </w:p>
                          <w:p w14:paraId="450D2030" w14:textId="77777777" w:rsidR="008B028E" w:rsidRDefault="008B028E" w:rsidP="00E463FB">
                            <w:pPr>
                              <w:numPr>
                                <w:ilvl w:val="1"/>
                                <w:numId w:val="143"/>
                              </w:numPr>
                              <w:overflowPunct/>
                              <w:autoSpaceDE/>
                              <w:autoSpaceDN/>
                              <w:snapToGrid w:val="0"/>
                              <w:spacing w:after="0"/>
                              <w:jc w:val="both"/>
                              <w:rPr>
                                <w:rFonts w:eastAsia="Times New Roman"/>
                              </w:rPr>
                            </w:pPr>
                            <w:r>
                              <w:rPr>
                                <w:rFonts w:eastAsia="Times New Roman"/>
                              </w:rPr>
                              <w:t>UE is allowed to do UAI reporting via </w:t>
                            </w:r>
                            <w:r>
                              <w:rPr>
                                <w:rFonts w:eastAsia="Times New Roman"/>
                                <w:i/>
                                <w:iCs/>
                              </w:rPr>
                              <w:t>OtherConfig,</w:t>
                            </w:r>
                          </w:p>
                          <w:p w14:paraId="2398AECD" w14:textId="77777777" w:rsidR="008B028E" w:rsidRDefault="008B028E" w:rsidP="00E463FB">
                            <w:pPr>
                              <w:numPr>
                                <w:ilvl w:val="1"/>
                                <w:numId w:val="143"/>
                              </w:numPr>
                              <w:overflowPunct/>
                              <w:autoSpaceDE/>
                              <w:autoSpaceDN/>
                              <w:snapToGrid w:val="0"/>
                              <w:spacing w:after="0"/>
                              <w:jc w:val="both"/>
                              <w:rPr>
                                <w:rFonts w:eastAsia="Times New Roman"/>
                              </w:rPr>
                            </w:pPr>
                            <w:r>
                              <w:rPr>
                                <w:rFonts w:eastAsia="Times New Roman"/>
                              </w:rPr>
                              <w:t xml:space="preserve">The applicability report is based on A) and/or B) </w:t>
                            </w:r>
                          </w:p>
                          <w:p w14:paraId="3376AE63" w14:textId="77777777" w:rsidR="008B028E" w:rsidRDefault="008B028E" w:rsidP="00E463FB">
                            <w:pPr>
                              <w:numPr>
                                <w:ilvl w:val="2"/>
                                <w:numId w:val="143"/>
                              </w:numPr>
                              <w:overflowPunct/>
                              <w:autoSpaceDE/>
                              <w:autoSpaceDN/>
                              <w:snapToGrid w:val="0"/>
                              <w:spacing w:after="0"/>
                              <w:jc w:val="both"/>
                              <w:rPr>
                                <w:rFonts w:eastAsia="Times New Roman"/>
                              </w:rPr>
                            </w:pPr>
                            <w:r>
                              <w:rPr>
                                <w:rFonts w:eastAsia="Times New Roman"/>
                              </w:rPr>
                              <w:t xml:space="preserve">It is up to RAN 2 to design the container </w:t>
                            </w:r>
                          </w:p>
                          <w:p w14:paraId="6B0CE37B" w14:textId="77777777" w:rsidR="008B028E" w:rsidRDefault="008B028E" w:rsidP="00E463FB">
                            <w:pPr>
                              <w:numPr>
                                <w:ilvl w:val="2"/>
                                <w:numId w:val="143"/>
                              </w:numPr>
                              <w:overflowPunct/>
                              <w:autoSpaceDE/>
                              <w:autoSpaceDN/>
                              <w:snapToGrid w:val="0"/>
                              <w:spacing w:after="0"/>
                              <w:jc w:val="both"/>
                              <w:rPr>
                                <w:rFonts w:eastAsia="Times New Roman"/>
                              </w:rPr>
                            </w:pPr>
                            <w:r>
                              <w:rPr>
                                <w:rFonts w:eastAsia="Times New Roman"/>
                                <w:color w:val="FF0000"/>
                              </w:rPr>
                              <w:t>A) one or more of </w:t>
                            </w:r>
                            <w:r>
                              <w:rPr>
                                <w:rFonts w:eastAsia="Times New Roman"/>
                                <w:i/>
                                <w:iCs/>
                                <w:color w:val="FF0000"/>
                              </w:rPr>
                              <w:t>CSI-ReportConfig</w:t>
                            </w:r>
                            <w:r>
                              <w:rPr>
                                <w:rFonts w:eastAsia="Times New Roman"/>
                                <w:color w:val="FF0000"/>
                              </w:rPr>
                              <w:t xml:space="preserve"> for inference configuration</w:t>
                            </w:r>
                            <w:r>
                              <w:rPr>
                                <w:rFonts w:eastAsia="Times New Roman"/>
                                <w:i/>
                                <w:iCs/>
                                <w:color w:val="FF0000"/>
                              </w:rPr>
                              <w:t> </w:t>
                            </w:r>
                            <w:r>
                              <w:rPr>
                                <w:rFonts w:eastAsia="Times New Roman"/>
                              </w:rPr>
                              <w:t>(wherein the associated ID may be configured in CSI framework as working assumption applied)</w:t>
                            </w:r>
                            <w:r>
                              <w:rPr>
                                <w:rFonts w:eastAsia="Times New Roman"/>
                                <w:i/>
                                <w:iCs/>
                              </w:rPr>
                              <w:t xml:space="preserve"> </w:t>
                            </w:r>
                          </w:p>
                          <w:p w14:paraId="687FC584" w14:textId="77777777" w:rsidR="008B028E" w:rsidRDefault="008B028E" w:rsidP="00E463FB">
                            <w:pPr>
                              <w:numPr>
                                <w:ilvl w:val="3"/>
                                <w:numId w:val="143"/>
                              </w:numPr>
                              <w:overflowPunct/>
                              <w:autoSpaceDE/>
                              <w:autoSpaceDN/>
                              <w:snapToGrid w:val="0"/>
                              <w:spacing w:after="0"/>
                              <w:jc w:val="both"/>
                              <w:rPr>
                                <w:rFonts w:eastAsia="等线"/>
                                <w:lang w:eastAsia="de-DE"/>
                              </w:rPr>
                            </w:pPr>
                            <w:r>
                              <w:t xml:space="preserve">Note: </w:t>
                            </w:r>
                            <w:r>
                              <w:rPr>
                                <w:lang w:eastAsia="de-DE"/>
                              </w:rPr>
                              <w:t xml:space="preserve">CSI report </w:t>
                            </w:r>
                            <w:r>
                              <w:t xml:space="preserve">configuration </w:t>
                            </w:r>
                            <w:r>
                              <w:rPr>
                                <w:lang w:eastAsia="de-DE"/>
                              </w:rPr>
                              <w:t>for UE-side model inference can</w:t>
                            </w:r>
                            <w:r>
                              <w:t>’t</w:t>
                            </w:r>
                            <w:r>
                              <w:rPr>
                                <w:lang w:eastAsia="de-DE"/>
                              </w:rPr>
                              <w:t xml:space="preserve"> be activated immediately upon receiving Step 3</w:t>
                            </w:r>
                          </w:p>
                          <w:p w14:paraId="08C93F16" w14:textId="77777777" w:rsidR="008B028E" w:rsidRDefault="008B028E" w:rsidP="00E463FB">
                            <w:pPr>
                              <w:numPr>
                                <w:ilvl w:val="2"/>
                                <w:numId w:val="143"/>
                              </w:numPr>
                              <w:overflowPunct/>
                              <w:autoSpaceDE/>
                              <w:autoSpaceDN/>
                              <w:snapToGrid w:val="0"/>
                              <w:spacing w:after="0"/>
                              <w:jc w:val="both"/>
                              <w:rPr>
                                <w:rFonts w:eastAsia="Times New Roman"/>
                              </w:rPr>
                            </w:pPr>
                            <w:r>
                              <w:rPr>
                                <w:rFonts w:eastAsia="Times New Roman"/>
                                <w:color w:val="FF0000"/>
                              </w:rPr>
                              <w:t>B) One set or multiple sets of inference related parameters for applicability report only</w:t>
                            </w:r>
                            <w:r>
                              <w:rPr>
                                <w:rFonts w:eastAsia="Times New Roman"/>
                              </w:rPr>
                              <w:t xml:space="preserve"> (not for inference)</w:t>
                            </w:r>
                          </w:p>
                          <w:p w14:paraId="2B85D236" w14:textId="77777777" w:rsidR="008B028E" w:rsidRDefault="008B028E" w:rsidP="00E463FB">
                            <w:pPr>
                              <w:numPr>
                                <w:ilvl w:val="3"/>
                                <w:numId w:val="143"/>
                              </w:numPr>
                              <w:overflowPunct/>
                              <w:autoSpaceDE/>
                              <w:autoSpaceDN/>
                              <w:snapToGrid w:val="0"/>
                              <w:spacing w:after="0"/>
                              <w:jc w:val="both"/>
                              <w:rPr>
                                <w:rFonts w:eastAsia="Times New Roman"/>
                              </w:rPr>
                            </w:pPr>
                            <w:r>
                              <w:rPr>
                                <w:rFonts w:eastAsia="Times New Roman"/>
                              </w:rPr>
                              <w:t>It is up to RAN2 to design the container.</w:t>
                            </w:r>
                          </w:p>
                          <w:p w14:paraId="47DE2354" w14:textId="77777777" w:rsidR="008B028E" w:rsidRDefault="008B028E" w:rsidP="00E463FB">
                            <w:pPr>
                              <w:numPr>
                                <w:ilvl w:val="3"/>
                                <w:numId w:val="143"/>
                              </w:numPr>
                              <w:overflowPunct/>
                              <w:autoSpaceDE/>
                              <w:autoSpaceDN/>
                              <w:snapToGrid w:val="0"/>
                              <w:spacing w:after="0"/>
                              <w:jc w:val="both"/>
                              <w:rPr>
                                <w:rFonts w:eastAsia="Times New Roman"/>
                              </w:rPr>
                            </w:pPr>
                            <w:r>
                              <w:rPr>
                                <w:rFonts w:eastAsia="Times New Roman"/>
                              </w:rPr>
                              <w:t xml:space="preserve">The set of inference related parameters selected from the IEs in/or the IEs referred by </w:t>
                            </w:r>
                            <w:r>
                              <w:rPr>
                                <w:rFonts w:eastAsia="Times New Roman"/>
                                <w:i/>
                                <w:iCs/>
                              </w:rPr>
                              <w:t>CSI-ReportConfig</w:t>
                            </w:r>
                            <w:r>
                              <w:rPr>
                                <w:rFonts w:eastAsia="Times New Roman"/>
                              </w:rPr>
                              <w:t xml:space="preserve"> as a starting point, e.g., </w:t>
                            </w:r>
                          </w:p>
                          <w:p w14:paraId="2FFE32D2" w14:textId="77777777" w:rsidR="008B028E" w:rsidRDefault="008B028E" w:rsidP="00E463FB">
                            <w:pPr>
                              <w:numPr>
                                <w:ilvl w:val="4"/>
                                <w:numId w:val="143"/>
                              </w:numPr>
                              <w:overflowPunct/>
                              <w:autoSpaceDE/>
                              <w:autoSpaceDN/>
                              <w:snapToGrid w:val="0"/>
                              <w:spacing w:after="0"/>
                              <w:jc w:val="both"/>
                              <w:rPr>
                                <w:rFonts w:eastAsia="Times New Roman"/>
                              </w:rPr>
                            </w:pPr>
                            <w:r>
                              <w:rPr>
                                <w:rFonts w:eastAsia="Times New Roman"/>
                              </w:rPr>
                              <w:t>the associated ID</w:t>
                            </w:r>
                          </w:p>
                          <w:p w14:paraId="45F06BF2" w14:textId="77777777" w:rsidR="008B028E" w:rsidRDefault="008B028E" w:rsidP="00E463FB">
                            <w:pPr>
                              <w:numPr>
                                <w:ilvl w:val="5"/>
                                <w:numId w:val="143"/>
                              </w:numPr>
                              <w:overflowPunct/>
                              <w:autoSpaceDE/>
                              <w:autoSpaceDN/>
                              <w:snapToGrid w:val="0"/>
                              <w:spacing w:after="0"/>
                              <w:jc w:val="both"/>
                              <w:rPr>
                                <w:rFonts w:eastAsia="Times New Roman"/>
                              </w:rPr>
                            </w:pPr>
                            <w:r>
                              <w:rPr>
                                <w:rFonts w:eastAsia="Times New Roman"/>
                              </w:rPr>
                              <w:t xml:space="preserve">Note: this doesn’t imply the associated ID is mandatory </w:t>
                            </w:r>
                          </w:p>
                          <w:p w14:paraId="3369EB98" w14:textId="77777777" w:rsidR="008B028E" w:rsidRDefault="008B028E" w:rsidP="00E463FB">
                            <w:pPr>
                              <w:numPr>
                                <w:ilvl w:val="4"/>
                                <w:numId w:val="143"/>
                              </w:numPr>
                              <w:overflowPunct/>
                              <w:autoSpaceDE/>
                              <w:autoSpaceDN/>
                              <w:snapToGrid w:val="0"/>
                              <w:spacing w:after="0"/>
                              <w:jc w:val="both"/>
                              <w:rPr>
                                <w:rFonts w:eastAsia="Times New Roman"/>
                              </w:rPr>
                            </w:pPr>
                            <w:r>
                              <w:rPr>
                                <w:rFonts w:eastAsia="Times New Roman"/>
                              </w:rPr>
                              <w:t>Set A related information</w:t>
                            </w:r>
                          </w:p>
                          <w:p w14:paraId="01800768" w14:textId="77777777" w:rsidR="008B028E" w:rsidRDefault="008B028E" w:rsidP="00E463FB">
                            <w:pPr>
                              <w:numPr>
                                <w:ilvl w:val="4"/>
                                <w:numId w:val="143"/>
                              </w:numPr>
                              <w:overflowPunct/>
                              <w:autoSpaceDE/>
                              <w:autoSpaceDN/>
                              <w:snapToGrid w:val="0"/>
                              <w:spacing w:after="0"/>
                              <w:jc w:val="both"/>
                              <w:rPr>
                                <w:rFonts w:eastAsia="Times New Roman"/>
                              </w:rPr>
                            </w:pPr>
                            <w:r>
                              <w:rPr>
                                <w:rFonts w:eastAsia="Times New Roman"/>
                              </w:rPr>
                              <w:t>Set B related information</w:t>
                            </w:r>
                          </w:p>
                          <w:p w14:paraId="27A8C473" w14:textId="77777777" w:rsidR="008B028E" w:rsidRDefault="008B028E" w:rsidP="00E463FB">
                            <w:pPr>
                              <w:numPr>
                                <w:ilvl w:val="4"/>
                                <w:numId w:val="143"/>
                              </w:numPr>
                              <w:overflowPunct/>
                              <w:autoSpaceDE/>
                              <w:autoSpaceDN/>
                              <w:snapToGrid w:val="0"/>
                              <w:spacing w:after="0"/>
                              <w:jc w:val="both"/>
                              <w:rPr>
                                <w:rFonts w:eastAsia="Times New Roman"/>
                              </w:rPr>
                            </w:pPr>
                            <w:r>
                              <w:rPr>
                                <w:rFonts w:eastAsia="Times New Roman"/>
                              </w:rPr>
                              <w:t>Report content related information </w:t>
                            </w:r>
                          </w:p>
                          <w:p w14:paraId="108534F1" w14:textId="77777777" w:rsidR="008B028E" w:rsidRDefault="008B028E" w:rsidP="00E463FB">
                            <w:pPr>
                              <w:numPr>
                                <w:ilvl w:val="4"/>
                                <w:numId w:val="143"/>
                              </w:numPr>
                              <w:overflowPunct/>
                              <w:autoSpaceDE/>
                              <w:autoSpaceDN/>
                              <w:snapToGrid w:val="0"/>
                              <w:spacing w:after="0"/>
                              <w:jc w:val="both"/>
                              <w:rPr>
                                <w:rFonts w:eastAsia="Times New Roman"/>
                              </w:rPr>
                            </w:pPr>
                            <w:r>
                              <w:rPr>
                                <w:rFonts w:eastAsia="Times New Roman"/>
                              </w:rPr>
                              <w:t>For BM-Case 2, </w:t>
                            </w:r>
                          </w:p>
                          <w:p w14:paraId="614CB344" w14:textId="77777777" w:rsidR="008B028E" w:rsidRDefault="008B028E" w:rsidP="00E463FB">
                            <w:pPr>
                              <w:numPr>
                                <w:ilvl w:val="5"/>
                                <w:numId w:val="143"/>
                              </w:numPr>
                              <w:overflowPunct/>
                              <w:autoSpaceDE/>
                              <w:autoSpaceDN/>
                              <w:snapToGrid w:val="0"/>
                              <w:spacing w:after="0"/>
                              <w:jc w:val="both"/>
                              <w:rPr>
                                <w:rFonts w:eastAsia="Times New Roman"/>
                              </w:rPr>
                            </w:pPr>
                            <w:r>
                              <w:rPr>
                                <w:rFonts w:eastAsia="Times New Roman"/>
                              </w:rPr>
                              <w:t>Time instances related information for measurements</w:t>
                            </w:r>
                          </w:p>
                          <w:p w14:paraId="56861241" w14:textId="77777777" w:rsidR="008B028E" w:rsidRDefault="008B028E" w:rsidP="00E463FB">
                            <w:pPr>
                              <w:numPr>
                                <w:ilvl w:val="5"/>
                                <w:numId w:val="143"/>
                              </w:numPr>
                              <w:overflowPunct/>
                              <w:autoSpaceDE/>
                              <w:autoSpaceDN/>
                              <w:snapToGrid w:val="0"/>
                              <w:spacing w:after="0"/>
                              <w:jc w:val="both"/>
                              <w:rPr>
                                <w:rFonts w:eastAsia="Times New Roman"/>
                              </w:rPr>
                            </w:pPr>
                            <w:r>
                              <w:rPr>
                                <w:rFonts w:eastAsia="Times New Roman"/>
                              </w:rPr>
                              <w:t>Time instances related information for prediction</w:t>
                            </w:r>
                          </w:p>
                          <w:p w14:paraId="707721F9" w14:textId="77777777" w:rsidR="008B028E" w:rsidRDefault="008B028E" w:rsidP="00E463FB">
                            <w:pPr>
                              <w:numPr>
                                <w:ilvl w:val="0"/>
                                <w:numId w:val="143"/>
                              </w:numPr>
                              <w:overflowPunct/>
                              <w:autoSpaceDE/>
                              <w:autoSpaceDN/>
                              <w:snapToGrid w:val="0"/>
                              <w:spacing w:after="0"/>
                              <w:jc w:val="both"/>
                              <w:rPr>
                                <w:rFonts w:eastAsia="Times New Roman"/>
                              </w:rPr>
                            </w:pPr>
                            <w:r>
                              <w:rPr>
                                <w:rFonts w:eastAsia="Times New Roman"/>
                              </w:rPr>
                              <w:t>In Step 4, UE reports applicability for all the above A) one or more </w:t>
                            </w:r>
                            <w:r>
                              <w:rPr>
                                <w:rFonts w:eastAsia="Times New Roman"/>
                                <w:i/>
                                <w:iCs/>
                              </w:rPr>
                              <w:t>CSI-ReportConfig </w:t>
                            </w:r>
                            <w:r>
                              <w:rPr>
                                <w:rFonts w:eastAsia="Times New Roman"/>
                              </w:rPr>
                              <w:t>and/or B) set(s) of inference related parameters </w:t>
                            </w:r>
                          </w:p>
                          <w:p w14:paraId="255F4FE9" w14:textId="77777777" w:rsidR="008B028E" w:rsidRDefault="008B028E" w:rsidP="00E463FB">
                            <w:pPr>
                              <w:numPr>
                                <w:ilvl w:val="1"/>
                                <w:numId w:val="143"/>
                              </w:numPr>
                              <w:overflowPunct/>
                              <w:autoSpaceDE/>
                              <w:autoSpaceDN/>
                              <w:snapToGrid w:val="0"/>
                              <w:spacing w:after="0"/>
                              <w:jc w:val="both"/>
                              <w:rPr>
                                <w:rFonts w:eastAsia="Times New Roman"/>
                              </w:rPr>
                            </w:pPr>
                            <w:r>
                              <w:rPr>
                                <w:rFonts w:eastAsia="Times New Roman"/>
                              </w:rPr>
                              <w:t>FFS on whether/what other information along with the applicability is needed</w:t>
                            </w:r>
                          </w:p>
                          <w:p w14:paraId="54895A43" w14:textId="77777777" w:rsidR="008B028E" w:rsidRDefault="008B028E" w:rsidP="00E463FB">
                            <w:pPr>
                              <w:numPr>
                                <w:ilvl w:val="1"/>
                                <w:numId w:val="143"/>
                              </w:numPr>
                              <w:overflowPunct/>
                              <w:autoSpaceDE/>
                              <w:autoSpaceDN/>
                              <w:snapToGrid w:val="0"/>
                              <w:spacing w:after="0"/>
                              <w:jc w:val="both"/>
                              <w:rPr>
                                <w:rFonts w:eastAsia="Times New Roman"/>
                              </w:rPr>
                            </w:pPr>
                            <w:r>
                              <w:rPr>
                                <w:rFonts w:eastAsia="Times New Roman"/>
                              </w:rPr>
                              <w:t>If A)</w:t>
                            </w:r>
                            <w:r>
                              <w:rPr>
                                <w:rFonts w:eastAsia="Times New Roman"/>
                                <w:i/>
                                <w:iCs/>
                              </w:rPr>
                              <w:t> </w:t>
                            </w:r>
                            <w:r>
                              <w:rPr>
                                <w:rFonts w:eastAsia="Times New Roman"/>
                              </w:rPr>
                              <w:t xml:space="preserve">is configured in Step 3, </w:t>
                            </w:r>
                          </w:p>
                          <w:p w14:paraId="34589428" w14:textId="77777777" w:rsidR="008B028E" w:rsidRDefault="008B028E" w:rsidP="00E463FB">
                            <w:pPr>
                              <w:numPr>
                                <w:ilvl w:val="2"/>
                                <w:numId w:val="143"/>
                              </w:numPr>
                              <w:overflowPunct/>
                              <w:autoSpaceDE/>
                              <w:autoSpaceDN/>
                              <w:snapToGrid w:val="0"/>
                              <w:spacing w:after="0"/>
                              <w:jc w:val="both"/>
                              <w:rPr>
                                <w:rFonts w:eastAsia="Times New Roman"/>
                              </w:rPr>
                            </w:pPr>
                            <w:r>
                              <w:rPr>
                                <w:rFonts w:eastAsia="Times New Roman"/>
                              </w:rPr>
                              <w:t>Applicable aperiodic CSI Report and semi-persistent CSI report can be activated/triggered by NW after the applicability reported.  </w:t>
                            </w:r>
                          </w:p>
                          <w:p w14:paraId="453897E0" w14:textId="77777777" w:rsidR="008B028E" w:rsidRDefault="008B028E" w:rsidP="00E463FB">
                            <w:pPr>
                              <w:numPr>
                                <w:ilvl w:val="2"/>
                                <w:numId w:val="143"/>
                              </w:numPr>
                              <w:overflowPunct/>
                              <w:autoSpaceDE/>
                              <w:autoSpaceDN/>
                              <w:snapToGrid w:val="0"/>
                              <w:spacing w:after="0"/>
                              <w:jc w:val="both"/>
                              <w:rPr>
                                <w:rFonts w:eastAsia="Times New Roman"/>
                              </w:rPr>
                            </w:pPr>
                            <w:r>
                              <w:rPr>
                                <w:rFonts w:eastAsia="Times New Roman"/>
                              </w:rPr>
                              <w:t xml:space="preserve">Applicable periodic CSI Report is considered as activated only if the applicability of the corresponding </w:t>
                            </w:r>
                            <w:r>
                              <w:rPr>
                                <w:rFonts w:eastAsia="Times New Roman"/>
                                <w:i/>
                                <w:iCs/>
                              </w:rPr>
                              <w:t>CSI-ReportConfig </w:t>
                            </w:r>
                            <w:r>
                              <w:rPr>
                                <w:rFonts w:eastAsia="Times New Roman"/>
                              </w:rPr>
                              <w:t>is reported in </w:t>
                            </w:r>
                            <w:r>
                              <w:rPr>
                                <w:rFonts w:eastAsia="Times New Roman"/>
                                <w:i/>
                                <w:iCs/>
                              </w:rPr>
                              <w:t>RRCReconfigurationComplete.</w:t>
                            </w:r>
                          </w:p>
                          <w:p w14:paraId="272741F2" w14:textId="77777777" w:rsidR="008B028E" w:rsidRDefault="008B028E" w:rsidP="00E463FB">
                            <w:pPr>
                              <w:numPr>
                                <w:ilvl w:val="0"/>
                                <w:numId w:val="143"/>
                              </w:numPr>
                              <w:overflowPunct/>
                              <w:autoSpaceDE/>
                              <w:autoSpaceDN/>
                              <w:snapToGrid w:val="0"/>
                              <w:spacing w:after="0"/>
                              <w:jc w:val="both"/>
                              <w:rPr>
                                <w:rFonts w:eastAsia="Times New Roman"/>
                              </w:rPr>
                            </w:pPr>
                            <w:r>
                              <w:rPr>
                                <w:rFonts w:eastAsia="Times New Roman"/>
                              </w:rPr>
                              <w:t>In Step 5, NW can optionally configure </w:t>
                            </w:r>
                            <w:r>
                              <w:rPr>
                                <w:rFonts w:eastAsia="Times New Roman"/>
                                <w:i/>
                                <w:iCs/>
                              </w:rPr>
                              <w:t>CSI-ReportConfig</w:t>
                            </w:r>
                            <w:r>
                              <w:rPr>
                                <w:rFonts w:eastAsia="Times New Roman"/>
                              </w:rPr>
                              <w:t> for inference configuration in </w:t>
                            </w:r>
                            <w:r>
                              <w:rPr>
                                <w:rFonts w:eastAsia="Times New Roman"/>
                                <w:i/>
                                <w:iCs/>
                              </w:rPr>
                              <w:t>RRCReconfiguration</w:t>
                            </w:r>
                            <w:r>
                              <w:rPr>
                                <w:rFonts w:eastAsia="Times New Roman"/>
                              </w:rPr>
                              <w:t>, where the associated ID may be configured in CSI framework as working assumption applied.</w:t>
                            </w:r>
                          </w:p>
                          <w:p w14:paraId="01FC4FE3" w14:textId="3700C7FC" w:rsidR="008B028E" w:rsidRPr="00A61B09" w:rsidRDefault="008B028E" w:rsidP="00E463FB">
                            <w:pPr>
                              <w:numPr>
                                <w:ilvl w:val="1"/>
                                <w:numId w:val="143"/>
                              </w:numPr>
                              <w:overflowPunct/>
                              <w:autoSpaceDE/>
                              <w:autoSpaceDN/>
                              <w:snapToGrid w:val="0"/>
                              <w:spacing w:after="0"/>
                              <w:jc w:val="both"/>
                              <w:rPr>
                                <w:rFonts w:eastAsia="Times New Roman"/>
                              </w:rPr>
                            </w:pPr>
                            <w:r>
                              <w:rPr>
                                <w:rFonts w:eastAsia="Times New Roman"/>
                              </w:rPr>
                              <w:t>Note: Step 5 may be optional if UE has already been configured with </w:t>
                            </w:r>
                            <w:r>
                              <w:rPr>
                                <w:rFonts w:eastAsia="Times New Roman"/>
                                <w:i/>
                                <w:iCs/>
                              </w:rPr>
                              <w:t>CSI-ReportConfig</w:t>
                            </w:r>
                            <w:r>
                              <w:rPr>
                                <w:rFonts w:eastAsia="Times New Roman"/>
                              </w:rPr>
                              <w:t xml:space="preserve"> in Step 3</w:t>
                            </w:r>
                          </w:p>
                        </w:txbxContent>
                      </wps:txbx>
                      <wps:bodyPr rot="0" vert="horz" wrap="square" lIns="91440" tIns="45720" rIns="91440" bIns="45720" anchor="t" anchorCtr="0">
                        <a:spAutoFit/>
                      </wps:bodyPr>
                    </wps:wsp>
                  </a:graphicData>
                </a:graphic>
              </wp:inline>
            </w:drawing>
          </mc:Choice>
          <mc:Fallback>
            <w:pict>
              <v:shape w14:anchorId="76879F3B" id="_x0000_s1027" type="#_x0000_t202" style="width:465.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">
                <v:textbox style="mso-fit-shape-to-text:t">
                  <w:txbxContent>
                    <w:p w14:paraId="32C7AC17" w14:textId="4BB44369" w:rsidR="00833369" w:rsidRPr="00E463FB" w:rsidRDefault="00833369" w:rsidP="00E463FB">
                      <w:pPr>
                        <w:pStyle w:val="3GPPNormalText"/>
                        <w:spacing w:after="0"/>
                        <w:rPr>
                          <w:rFonts w:eastAsiaTheme="minorEastAsia"/>
                          <w:b/>
                          <w:bCs/>
                        </w:rPr>
                      </w:pPr>
                      <w:r w:rsidRPr="00B5283F">
                        <w:rPr>
                          <w:b/>
                          <w:bCs/>
                          <w:highlight w:val="green"/>
                        </w:rPr>
                        <w:t>Agreement:</w:t>
                      </w:r>
                      <w:r w:rsidRPr="00B5283F">
                        <w:rPr>
                          <w:b/>
                          <w:bCs/>
                        </w:rPr>
                        <w:t xml:space="preserve"> </w:t>
                      </w:r>
                      <w:r w:rsidR="00E463FB" w:rsidRPr="00E463FB">
                        <w:rPr>
                          <w:rFonts w:eastAsiaTheme="minorEastAsia" w:hint="eastAsia"/>
                        </w:rPr>
                        <w:t>(RAN1#122)</w:t>
                      </w:r>
                    </w:p>
                    <w:p w14:paraId="3121B1DE" w14:textId="77777777" w:rsidR="00833369" w:rsidRPr="00D04601" w:rsidRDefault="00833369" w:rsidP="00E463FB">
                      <w:pPr>
                        <w:spacing w:after="0"/>
                        <w:rPr>
                          <w:bCs/>
                          <w:lang w:eastAsia="zh-CN"/>
                        </w:rPr>
                      </w:pPr>
                      <w:r w:rsidRPr="00D04601">
                        <w:rPr>
                          <w:bCs/>
                          <w:lang w:eastAsia="zh-CN"/>
                        </w:rPr>
                        <w:t xml:space="preserve">For model pairing </w:t>
                      </w:r>
                      <w:r w:rsidRPr="00477D7B">
                        <w:rPr>
                          <w:bCs/>
                          <w:lang w:eastAsia="zh-CN"/>
                        </w:rPr>
                        <w:t>procedure for inference, consider the</w:t>
                      </w:r>
                      <w:r w:rsidRPr="00D04601">
                        <w:rPr>
                          <w:bCs/>
                          <w:lang w:eastAsia="zh-CN"/>
                        </w:rPr>
                        <w:t xml:space="preserve"> applicability report procedure of Rel-19 AI/ML beam management for UE side model as a starting point.</w:t>
                      </w:r>
                    </w:p>
                    <w:p w14:paraId="74B15E5F" w14:textId="77777777" w:rsidR="00833369" w:rsidRPr="00D04601" w:rsidRDefault="00833369" w:rsidP="00E463FB">
                      <w:pPr>
                        <w:pStyle w:val="af6"/>
                        <w:numPr>
                          <w:ilvl w:val="0"/>
                          <w:numId w:val="142"/>
                        </w:numPr>
                        <w:suppressAutoHyphens/>
                        <w:overflowPunct/>
                        <w:autoSpaceDE/>
                        <w:autoSpaceDN/>
                        <w:adjustRightInd/>
                        <w:snapToGrid w:val="0"/>
                        <w:spacing w:after="0"/>
                        <w:ind w:firstLineChars="0"/>
                        <w:jc w:val="both"/>
                        <w:textAlignment w:val="auto"/>
                        <w:rPr>
                          <w:bCs/>
                          <w:lang w:eastAsia="zh-CN"/>
                        </w:rPr>
                      </w:pPr>
                      <w:r w:rsidRPr="00D04601">
                        <w:rPr>
                          <w:bCs/>
                          <w:lang w:eastAsia="zh-CN"/>
                        </w:rPr>
                        <w:t>Pairing ID(s) (i.e., ID</w:t>
                      </w:r>
                      <w:r w:rsidRPr="00D04601">
                        <w:rPr>
                          <w:rFonts w:hint="eastAsia"/>
                          <w:bCs/>
                          <w:lang w:eastAsia="zh-CN"/>
                        </w:rPr>
                        <w:t xml:space="preserve"> for </w:t>
                      </w:r>
                      <w:r w:rsidRPr="00D04601">
                        <w:rPr>
                          <w:bCs/>
                          <w:lang w:eastAsia="zh-CN"/>
                        </w:rPr>
                        <w:t>pairing</w:t>
                      </w:r>
                      <w:r w:rsidRPr="00D04601">
                        <w:rPr>
                          <w:rFonts w:hint="eastAsia"/>
                          <w:bCs/>
                          <w:lang w:eastAsia="zh-CN"/>
                        </w:rPr>
                        <w:t xml:space="preserve"> related discussion</w:t>
                      </w:r>
                      <w:r w:rsidRPr="00D04601">
                        <w:rPr>
                          <w:bCs/>
                          <w:lang w:eastAsia="zh-CN"/>
                        </w:rPr>
                        <w:t xml:space="preserve">) is indicated (e.g., in </w:t>
                      </w:r>
                      <w:r w:rsidRPr="00D04601">
                        <w:rPr>
                          <w:bCs/>
                          <w:i/>
                          <w:lang w:eastAsia="zh-CN"/>
                        </w:rPr>
                        <w:t>CSI-reportConfig</w:t>
                      </w:r>
                      <w:r w:rsidRPr="00D04601">
                        <w:rPr>
                          <w:bCs/>
                          <w:lang w:eastAsia="zh-CN"/>
                        </w:rPr>
                        <w:t>) in Step 3.</w:t>
                      </w:r>
                    </w:p>
                    <w:p w14:paraId="537E62B7" w14:textId="77777777" w:rsidR="00833369" w:rsidRPr="00D04601" w:rsidRDefault="00833369" w:rsidP="00E463FB">
                      <w:pPr>
                        <w:pStyle w:val="af6"/>
                        <w:numPr>
                          <w:ilvl w:val="1"/>
                          <w:numId w:val="142"/>
                        </w:numPr>
                        <w:suppressAutoHyphens/>
                        <w:overflowPunct/>
                        <w:autoSpaceDE/>
                        <w:autoSpaceDN/>
                        <w:adjustRightInd/>
                        <w:snapToGrid w:val="0"/>
                        <w:spacing w:after="0"/>
                        <w:ind w:left="780" w:firstLineChars="0" w:hanging="360"/>
                        <w:jc w:val="both"/>
                        <w:textAlignment w:val="auto"/>
                        <w:rPr>
                          <w:bCs/>
                          <w:lang w:eastAsia="zh-CN"/>
                        </w:rPr>
                      </w:pPr>
                      <w:r w:rsidRPr="00D04601">
                        <w:rPr>
                          <w:rFonts w:hint="eastAsia"/>
                          <w:bCs/>
                          <w:lang w:eastAsia="zh-CN"/>
                        </w:rPr>
                        <w:t>F</w:t>
                      </w:r>
                      <w:r w:rsidRPr="00D04601">
                        <w:rPr>
                          <w:bCs/>
                          <w:lang w:eastAsia="zh-CN"/>
                        </w:rPr>
                        <w:t>FS whether/how to link the Pairing ID with the inter-vendor collaboration</w:t>
                      </w:r>
                    </w:p>
                    <w:p w14:paraId="329DD83A" w14:textId="77777777" w:rsidR="00833369" w:rsidRPr="00D04601" w:rsidRDefault="00833369" w:rsidP="00E463FB">
                      <w:pPr>
                        <w:pStyle w:val="af6"/>
                        <w:numPr>
                          <w:ilvl w:val="1"/>
                          <w:numId w:val="142"/>
                        </w:numPr>
                        <w:suppressAutoHyphens/>
                        <w:overflowPunct/>
                        <w:autoSpaceDE/>
                        <w:autoSpaceDN/>
                        <w:adjustRightInd/>
                        <w:snapToGrid w:val="0"/>
                        <w:spacing w:after="0"/>
                        <w:ind w:left="780" w:firstLineChars="0" w:hanging="360"/>
                        <w:jc w:val="both"/>
                        <w:textAlignment w:val="auto"/>
                        <w:rPr>
                          <w:bCs/>
                          <w:lang w:eastAsia="zh-CN"/>
                        </w:rPr>
                      </w:pPr>
                      <w:r w:rsidRPr="00D04601">
                        <w:rPr>
                          <w:rFonts w:hint="eastAsia"/>
                          <w:bCs/>
                          <w:lang w:eastAsia="zh-CN"/>
                        </w:rPr>
                        <w:t>F</w:t>
                      </w:r>
                      <w:r w:rsidRPr="00D04601">
                        <w:rPr>
                          <w:bCs/>
                          <w:lang w:eastAsia="zh-CN"/>
                        </w:rPr>
                        <w:t>FS whether/how Paring ID(s) are reported in Step 4</w:t>
                      </w:r>
                    </w:p>
                    <w:p w14:paraId="6C7D096D" w14:textId="77777777" w:rsidR="00833369" w:rsidRPr="00D04601" w:rsidRDefault="00833369" w:rsidP="00E463FB">
                      <w:pPr>
                        <w:pStyle w:val="af6"/>
                        <w:numPr>
                          <w:ilvl w:val="0"/>
                          <w:numId w:val="142"/>
                        </w:numPr>
                        <w:suppressAutoHyphens/>
                        <w:overflowPunct/>
                        <w:autoSpaceDE/>
                        <w:autoSpaceDN/>
                        <w:adjustRightInd/>
                        <w:snapToGrid w:val="0"/>
                        <w:spacing w:after="0"/>
                        <w:ind w:firstLineChars="0"/>
                        <w:jc w:val="both"/>
                        <w:textAlignment w:val="auto"/>
                        <w:rPr>
                          <w:bCs/>
                          <w:lang w:eastAsia="zh-CN"/>
                        </w:rPr>
                      </w:pPr>
                      <w:r w:rsidRPr="00D04601">
                        <w:rPr>
                          <w:rFonts w:hint="eastAsia"/>
                          <w:bCs/>
                          <w:lang w:eastAsia="zh-CN"/>
                        </w:rPr>
                        <w:t>F</w:t>
                      </w:r>
                      <w:r w:rsidRPr="00D04601">
                        <w:rPr>
                          <w:bCs/>
                          <w:lang w:eastAsia="zh-CN"/>
                        </w:rPr>
                        <w:t>FS whether to support both Option A (</w:t>
                      </w:r>
                      <w:r w:rsidRPr="00D04601">
                        <w:rPr>
                          <w:bCs/>
                          <w:i/>
                          <w:lang w:eastAsia="zh-CN"/>
                        </w:rPr>
                        <w:t>CSI-ReportConfig</w:t>
                      </w:r>
                      <w:r w:rsidRPr="00D04601">
                        <w:rPr>
                          <w:bCs/>
                          <w:lang w:eastAsia="zh-CN"/>
                        </w:rPr>
                        <w:t xml:space="preserve"> for inference configuration) and Option B (sets of inference related parameters for applicability report only).</w:t>
                      </w:r>
                    </w:p>
                    <w:p w14:paraId="6E6BA5E1" w14:textId="4DA19886" w:rsidR="00833369" w:rsidRPr="00833369" w:rsidRDefault="00833369" w:rsidP="00E463FB">
                      <w:pPr>
                        <w:pStyle w:val="af6"/>
                        <w:numPr>
                          <w:ilvl w:val="1"/>
                          <w:numId w:val="142"/>
                        </w:numPr>
                        <w:suppressAutoHyphens/>
                        <w:overflowPunct/>
                        <w:autoSpaceDE/>
                        <w:autoSpaceDN/>
                        <w:adjustRightInd/>
                        <w:snapToGrid w:val="0"/>
                        <w:spacing w:after="0"/>
                        <w:ind w:left="780" w:firstLineChars="0" w:hanging="360"/>
                        <w:jc w:val="both"/>
                        <w:textAlignment w:val="auto"/>
                        <w:rPr>
                          <w:bCs/>
                          <w:lang w:eastAsia="zh-CN"/>
                        </w:rPr>
                      </w:pPr>
                      <w:r w:rsidRPr="00D04601">
                        <w:rPr>
                          <w:rFonts w:hint="eastAsia"/>
                          <w:bCs/>
                          <w:lang w:eastAsia="zh-CN"/>
                        </w:rPr>
                        <w:t>F</w:t>
                      </w:r>
                      <w:r w:rsidRPr="00D04601">
                        <w:rPr>
                          <w:bCs/>
                          <w:lang w:eastAsia="zh-CN"/>
                        </w:rPr>
                        <w:t>FS CSI compression specific inference configuration or inference related parameters.</w:t>
                      </w:r>
                    </w:p>
                    <w:p w14:paraId="7B0F0F2C" w14:textId="77777777" w:rsidR="008B028E" w:rsidRDefault="008B028E" w:rsidP="00E463FB">
                      <w:pPr>
                        <w:spacing w:after="0"/>
                        <w:rPr>
                          <w:rFonts w:eastAsia="等线"/>
                          <w:highlight w:val="green"/>
                        </w:rPr>
                      </w:pPr>
                      <w:r>
                        <w:rPr>
                          <w:rFonts w:eastAsia="等线"/>
                          <w:highlight w:val="green"/>
                        </w:rPr>
                        <w:t>Agreement</w:t>
                      </w:r>
                      <w:r>
                        <w:rPr>
                          <w:rFonts w:eastAsia="等线"/>
                        </w:rPr>
                        <w:t xml:space="preserve"> (RAN1#119)</w:t>
                      </w:r>
                    </w:p>
                    <w:p w14:paraId="0BC5F9CF" w14:textId="77777777" w:rsidR="008B028E" w:rsidRDefault="008B028E" w:rsidP="00E463FB">
                      <w:pPr>
                        <w:numPr>
                          <w:ilvl w:val="0"/>
                          <w:numId w:val="143"/>
                        </w:numPr>
                        <w:overflowPunct/>
                        <w:autoSpaceDE/>
                        <w:autoSpaceDN/>
                        <w:snapToGrid w:val="0"/>
                        <w:spacing w:after="0"/>
                        <w:jc w:val="both"/>
                        <w:rPr>
                          <w:rFonts w:eastAsia="Times New Roman"/>
                        </w:rPr>
                      </w:pPr>
                      <w:r>
                        <w:rPr>
                          <w:rFonts w:eastAsia="Times New Roman"/>
                        </w:rPr>
                        <w:t>In Step 3, following configurations are provided from NW to UE:</w:t>
                      </w:r>
                    </w:p>
                    <w:p w14:paraId="450D2030" w14:textId="77777777" w:rsidR="008B028E" w:rsidRDefault="008B028E" w:rsidP="00E463FB">
                      <w:pPr>
                        <w:numPr>
                          <w:ilvl w:val="1"/>
                          <w:numId w:val="143"/>
                        </w:numPr>
                        <w:overflowPunct/>
                        <w:autoSpaceDE/>
                        <w:autoSpaceDN/>
                        <w:snapToGrid w:val="0"/>
                        <w:spacing w:after="0"/>
                        <w:jc w:val="both"/>
                        <w:rPr>
                          <w:rFonts w:eastAsia="Times New Roman"/>
                        </w:rPr>
                      </w:pPr>
                      <w:r>
                        <w:rPr>
                          <w:rFonts w:eastAsia="Times New Roman"/>
                        </w:rPr>
                        <w:t>UE is allowed to do UAI reporting via </w:t>
                      </w:r>
                      <w:r>
                        <w:rPr>
                          <w:rFonts w:eastAsia="Times New Roman"/>
                          <w:i/>
                          <w:iCs/>
                        </w:rPr>
                        <w:t>OtherConfig,</w:t>
                      </w:r>
                    </w:p>
                    <w:p w14:paraId="2398AECD" w14:textId="77777777" w:rsidR="008B028E" w:rsidRDefault="008B028E" w:rsidP="00E463FB">
                      <w:pPr>
                        <w:numPr>
                          <w:ilvl w:val="1"/>
                          <w:numId w:val="143"/>
                        </w:numPr>
                        <w:overflowPunct/>
                        <w:autoSpaceDE/>
                        <w:autoSpaceDN/>
                        <w:snapToGrid w:val="0"/>
                        <w:spacing w:after="0"/>
                        <w:jc w:val="both"/>
                        <w:rPr>
                          <w:rFonts w:eastAsia="Times New Roman"/>
                        </w:rPr>
                      </w:pPr>
                      <w:r>
                        <w:rPr>
                          <w:rFonts w:eastAsia="Times New Roman"/>
                        </w:rPr>
                        <w:t xml:space="preserve">The applicability report is based on A) and/or B) </w:t>
                      </w:r>
                    </w:p>
                    <w:p w14:paraId="3376AE63" w14:textId="77777777" w:rsidR="008B028E" w:rsidRDefault="008B028E" w:rsidP="00E463FB">
                      <w:pPr>
                        <w:numPr>
                          <w:ilvl w:val="2"/>
                          <w:numId w:val="143"/>
                        </w:numPr>
                        <w:overflowPunct/>
                        <w:autoSpaceDE/>
                        <w:autoSpaceDN/>
                        <w:snapToGrid w:val="0"/>
                        <w:spacing w:after="0"/>
                        <w:jc w:val="both"/>
                        <w:rPr>
                          <w:rFonts w:eastAsia="Times New Roman"/>
                        </w:rPr>
                      </w:pPr>
                      <w:r>
                        <w:rPr>
                          <w:rFonts w:eastAsia="Times New Roman"/>
                        </w:rPr>
                        <w:t xml:space="preserve">It is up to RAN 2 to design the container </w:t>
                      </w:r>
                    </w:p>
                    <w:p w14:paraId="6B0CE37B" w14:textId="77777777" w:rsidR="008B028E" w:rsidRDefault="008B028E" w:rsidP="00E463FB">
                      <w:pPr>
                        <w:numPr>
                          <w:ilvl w:val="2"/>
                          <w:numId w:val="143"/>
                        </w:numPr>
                        <w:overflowPunct/>
                        <w:autoSpaceDE/>
                        <w:autoSpaceDN/>
                        <w:snapToGrid w:val="0"/>
                        <w:spacing w:after="0"/>
                        <w:jc w:val="both"/>
                        <w:rPr>
                          <w:rFonts w:eastAsia="Times New Roman"/>
                        </w:rPr>
                      </w:pPr>
                      <w:r>
                        <w:rPr>
                          <w:rFonts w:eastAsia="Times New Roman"/>
                          <w:color w:val="FF0000"/>
                        </w:rPr>
                        <w:t>A) one or more of </w:t>
                      </w:r>
                      <w:r>
                        <w:rPr>
                          <w:rFonts w:eastAsia="Times New Roman"/>
                          <w:i/>
                          <w:iCs/>
                          <w:color w:val="FF0000"/>
                        </w:rPr>
                        <w:t>CSI-ReportConfig</w:t>
                      </w:r>
                      <w:r>
                        <w:rPr>
                          <w:rFonts w:eastAsia="Times New Roman"/>
                          <w:color w:val="FF0000"/>
                        </w:rPr>
                        <w:t xml:space="preserve"> for inference configuration</w:t>
                      </w:r>
                      <w:r>
                        <w:rPr>
                          <w:rFonts w:eastAsia="Times New Roman"/>
                          <w:i/>
                          <w:iCs/>
                          <w:color w:val="FF0000"/>
                        </w:rPr>
                        <w:t> </w:t>
                      </w:r>
                      <w:r>
                        <w:rPr>
                          <w:rFonts w:eastAsia="Times New Roman"/>
                        </w:rPr>
                        <w:t>(wherein the associated ID may be configured in CSI framework as working assumption applied)</w:t>
                      </w:r>
                      <w:r>
                        <w:rPr>
                          <w:rFonts w:eastAsia="Times New Roman"/>
                          <w:i/>
                          <w:iCs/>
                        </w:rPr>
                        <w:t xml:space="preserve"> </w:t>
                      </w:r>
                    </w:p>
                    <w:p w14:paraId="687FC584" w14:textId="77777777" w:rsidR="008B028E" w:rsidRDefault="008B028E" w:rsidP="00E463FB">
                      <w:pPr>
                        <w:numPr>
                          <w:ilvl w:val="3"/>
                          <w:numId w:val="143"/>
                        </w:numPr>
                        <w:overflowPunct/>
                        <w:autoSpaceDE/>
                        <w:autoSpaceDN/>
                        <w:snapToGrid w:val="0"/>
                        <w:spacing w:after="0"/>
                        <w:jc w:val="both"/>
                        <w:rPr>
                          <w:rFonts w:eastAsia="等线"/>
                          <w:lang w:eastAsia="de-DE"/>
                        </w:rPr>
                      </w:pPr>
                      <w:r>
                        <w:t xml:space="preserve">Note: </w:t>
                      </w:r>
                      <w:r>
                        <w:rPr>
                          <w:lang w:eastAsia="de-DE"/>
                        </w:rPr>
                        <w:t xml:space="preserve">CSI report </w:t>
                      </w:r>
                      <w:r>
                        <w:t xml:space="preserve">configuration </w:t>
                      </w:r>
                      <w:r>
                        <w:rPr>
                          <w:lang w:eastAsia="de-DE"/>
                        </w:rPr>
                        <w:t>for UE-side model inference can</w:t>
                      </w:r>
                      <w:r>
                        <w:t>’t</w:t>
                      </w:r>
                      <w:r>
                        <w:rPr>
                          <w:lang w:eastAsia="de-DE"/>
                        </w:rPr>
                        <w:t xml:space="preserve"> be activated immediately upon receiving Step 3</w:t>
                      </w:r>
                    </w:p>
                    <w:p w14:paraId="08C93F16" w14:textId="77777777" w:rsidR="008B028E" w:rsidRDefault="008B028E" w:rsidP="00E463FB">
                      <w:pPr>
                        <w:numPr>
                          <w:ilvl w:val="2"/>
                          <w:numId w:val="143"/>
                        </w:numPr>
                        <w:overflowPunct/>
                        <w:autoSpaceDE/>
                        <w:autoSpaceDN/>
                        <w:snapToGrid w:val="0"/>
                        <w:spacing w:after="0"/>
                        <w:jc w:val="both"/>
                        <w:rPr>
                          <w:rFonts w:eastAsia="Times New Roman"/>
                        </w:rPr>
                      </w:pPr>
                      <w:r>
                        <w:rPr>
                          <w:rFonts w:eastAsia="Times New Roman"/>
                          <w:color w:val="FF0000"/>
                        </w:rPr>
                        <w:t>B) One set or multiple sets of inference related parameters for applicability report only</w:t>
                      </w:r>
                      <w:r>
                        <w:rPr>
                          <w:rFonts w:eastAsia="Times New Roman"/>
                        </w:rPr>
                        <w:t xml:space="preserve"> (not for inference)</w:t>
                      </w:r>
                    </w:p>
                    <w:p w14:paraId="2B85D236" w14:textId="77777777" w:rsidR="008B028E" w:rsidRDefault="008B028E" w:rsidP="00E463FB">
                      <w:pPr>
                        <w:numPr>
                          <w:ilvl w:val="3"/>
                          <w:numId w:val="143"/>
                        </w:numPr>
                        <w:overflowPunct/>
                        <w:autoSpaceDE/>
                        <w:autoSpaceDN/>
                        <w:snapToGrid w:val="0"/>
                        <w:spacing w:after="0"/>
                        <w:jc w:val="both"/>
                        <w:rPr>
                          <w:rFonts w:eastAsia="Times New Roman"/>
                        </w:rPr>
                      </w:pPr>
                      <w:r>
                        <w:rPr>
                          <w:rFonts w:eastAsia="Times New Roman"/>
                        </w:rPr>
                        <w:t>It is up to RAN2 to design the container.</w:t>
                      </w:r>
                    </w:p>
                    <w:p w14:paraId="47DE2354" w14:textId="77777777" w:rsidR="008B028E" w:rsidRDefault="008B028E" w:rsidP="00E463FB">
                      <w:pPr>
                        <w:numPr>
                          <w:ilvl w:val="3"/>
                          <w:numId w:val="143"/>
                        </w:numPr>
                        <w:overflowPunct/>
                        <w:autoSpaceDE/>
                        <w:autoSpaceDN/>
                        <w:snapToGrid w:val="0"/>
                        <w:spacing w:after="0"/>
                        <w:jc w:val="both"/>
                        <w:rPr>
                          <w:rFonts w:eastAsia="Times New Roman"/>
                        </w:rPr>
                      </w:pPr>
                      <w:r>
                        <w:rPr>
                          <w:rFonts w:eastAsia="Times New Roman"/>
                        </w:rPr>
                        <w:t xml:space="preserve">The set of inference related parameters selected from the IEs in/or the IEs referred by </w:t>
                      </w:r>
                      <w:r>
                        <w:rPr>
                          <w:rFonts w:eastAsia="Times New Roman"/>
                          <w:i/>
                          <w:iCs/>
                        </w:rPr>
                        <w:t>CSI-ReportConfig</w:t>
                      </w:r>
                      <w:r>
                        <w:rPr>
                          <w:rFonts w:eastAsia="Times New Roman"/>
                        </w:rPr>
                        <w:t xml:space="preserve"> as a starting point, e.g., </w:t>
                      </w:r>
                    </w:p>
                    <w:p w14:paraId="2FFE32D2" w14:textId="77777777" w:rsidR="008B028E" w:rsidRDefault="008B028E" w:rsidP="00E463FB">
                      <w:pPr>
                        <w:numPr>
                          <w:ilvl w:val="4"/>
                          <w:numId w:val="143"/>
                        </w:numPr>
                        <w:overflowPunct/>
                        <w:autoSpaceDE/>
                        <w:autoSpaceDN/>
                        <w:snapToGrid w:val="0"/>
                        <w:spacing w:after="0"/>
                        <w:jc w:val="both"/>
                        <w:rPr>
                          <w:rFonts w:eastAsia="Times New Roman"/>
                        </w:rPr>
                      </w:pPr>
                      <w:r>
                        <w:rPr>
                          <w:rFonts w:eastAsia="Times New Roman"/>
                        </w:rPr>
                        <w:t>the associated ID</w:t>
                      </w:r>
                    </w:p>
                    <w:p w14:paraId="45F06BF2" w14:textId="77777777" w:rsidR="008B028E" w:rsidRDefault="008B028E" w:rsidP="00E463FB">
                      <w:pPr>
                        <w:numPr>
                          <w:ilvl w:val="5"/>
                          <w:numId w:val="143"/>
                        </w:numPr>
                        <w:overflowPunct/>
                        <w:autoSpaceDE/>
                        <w:autoSpaceDN/>
                        <w:snapToGrid w:val="0"/>
                        <w:spacing w:after="0"/>
                        <w:jc w:val="both"/>
                        <w:rPr>
                          <w:rFonts w:eastAsia="Times New Roman"/>
                        </w:rPr>
                      </w:pPr>
                      <w:r>
                        <w:rPr>
                          <w:rFonts w:eastAsia="Times New Roman"/>
                        </w:rPr>
                        <w:t xml:space="preserve">Note: this doesn’t imply the associated ID is mandatory </w:t>
                      </w:r>
                    </w:p>
                    <w:p w14:paraId="3369EB98" w14:textId="77777777" w:rsidR="008B028E" w:rsidRDefault="008B028E" w:rsidP="00E463FB">
                      <w:pPr>
                        <w:numPr>
                          <w:ilvl w:val="4"/>
                          <w:numId w:val="143"/>
                        </w:numPr>
                        <w:overflowPunct/>
                        <w:autoSpaceDE/>
                        <w:autoSpaceDN/>
                        <w:snapToGrid w:val="0"/>
                        <w:spacing w:after="0"/>
                        <w:jc w:val="both"/>
                        <w:rPr>
                          <w:rFonts w:eastAsia="Times New Roman"/>
                        </w:rPr>
                      </w:pPr>
                      <w:r>
                        <w:rPr>
                          <w:rFonts w:eastAsia="Times New Roman"/>
                        </w:rPr>
                        <w:t>Set A related information</w:t>
                      </w:r>
                    </w:p>
                    <w:p w14:paraId="01800768" w14:textId="77777777" w:rsidR="008B028E" w:rsidRDefault="008B028E" w:rsidP="00E463FB">
                      <w:pPr>
                        <w:numPr>
                          <w:ilvl w:val="4"/>
                          <w:numId w:val="143"/>
                        </w:numPr>
                        <w:overflowPunct/>
                        <w:autoSpaceDE/>
                        <w:autoSpaceDN/>
                        <w:snapToGrid w:val="0"/>
                        <w:spacing w:after="0"/>
                        <w:jc w:val="both"/>
                        <w:rPr>
                          <w:rFonts w:eastAsia="Times New Roman"/>
                        </w:rPr>
                      </w:pPr>
                      <w:r>
                        <w:rPr>
                          <w:rFonts w:eastAsia="Times New Roman"/>
                        </w:rPr>
                        <w:t>Set B related information</w:t>
                      </w:r>
                    </w:p>
                    <w:p w14:paraId="27A8C473" w14:textId="77777777" w:rsidR="008B028E" w:rsidRDefault="008B028E" w:rsidP="00E463FB">
                      <w:pPr>
                        <w:numPr>
                          <w:ilvl w:val="4"/>
                          <w:numId w:val="143"/>
                        </w:numPr>
                        <w:overflowPunct/>
                        <w:autoSpaceDE/>
                        <w:autoSpaceDN/>
                        <w:snapToGrid w:val="0"/>
                        <w:spacing w:after="0"/>
                        <w:jc w:val="both"/>
                        <w:rPr>
                          <w:rFonts w:eastAsia="Times New Roman"/>
                        </w:rPr>
                      </w:pPr>
                      <w:r>
                        <w:rPr>
                          <w:rFonts w:eastAsia="Times New Roman"/>
                        </w:rPr>
                        <w:t>Report content related information </w:t>
                      </w:r>
                    </w:p>
                    <w:p w14:paraId="108534F1" w14:textId="77777777" w:rsidR="008B028E" w:rsidRDefault="008B028E" w:rsidP="00E463FB">
                      <w:pPr>
                        <w:numPr>
                          <w:ilvl w:val="4"/>
                          <w:numId w:val="143"/>
                        </w:numPr>
                        <w:overflowPunct/>
                        <w:autoSpaceDE/>
                        <w:autoSpaceDN/>
                        <w:snapToGrid w:val="0"/>
                        <w:spacing w:after="0"/>
                        <w:jc w:val="both"/>
                        <w:rPr>
                          <w:rFonts w:eastAsia="Times New Roman"/>
                        </w:rPr>
                      </w:pPr>
                      <w:r>
                        <w:rPr>
                          <w:rFonts w:eastAsia="Times New Roman"/>
                        </w:rPr>
                        <w:t>For BM-Case 2, </w:t>
                      </w:r>
                    </w:p>
                    <w:p w14:paraId="614CB344" w14:textId="77777777" w:rsidR="008B028E" w:rsidRDefault="008B028E" w:rsidP="00E463FB">
                      <w:pPr>
                        <w:numPr>
                          <w:ilvl w:val="5"/>
                          <w:numId w:val="143"/>
                        </w:numPr>
                        <w:overflowPunct/>
                        <w:autoSpaceDE/>
                        <w:autoSpaceDN/>
                        <w:snapToGrid w:val="0"/>
                        <w:spacing w:after="0"/>
                        <w:jc w:val="both"/>
                        <w:rPr>
                          <w:rFonts w:eastAsia="Times New Roman"/>
                        </w:rPr>
                      </w:pPr>
                      <w:r>
                        <w:rPr>
                          <w:rFonts w:eastAsia="Times New Roman"/>
                        </w:rPr>
                        <w:t>Time instances related information for measurements</w:t>
                      </w:r>
                    </w:p>
                    <w:p w14:paraId="56861241" w14:textId="77777777" w:rsidR="008B028E" w:rsidRDefault="008B028E" w:rsidP="00E463FB">
                      <w:pPr>
                        <w:numPr>
                          <w:ilvl w:val="5"/>
                          <w:numId w:val="143"/>
                        </w:numPr>
                        <w:overflowPunct/>
                        <w:autoSpaceDE/>
                        <w:autoSpaceDN/>
                        <w:snapToGrid w:val="0"/>
                        <w:spacing w:after="0"/>
                        <w:jc w:val="both"/>
                        <w:rPr>
                          <w:rFonts w:eastAsia="Times New Roman"/>
                        </w:rPr>
                      </w:pPr>
                      <w:r>
                        <w:rPr>
                          <w:rFonts w:eastAsia="Times New Roman"/>
                        </w:rPr>
                        <w:t>Time instances related information for prediction</w:t>
                      </w:r>
                    </w:p>
                    <w:p w14:paraId="707721F9" w14:textId="77777777" w:rsidR="008B028E" w:rsidRDefault="008B028E" w:rsidP="00E463FB">
                      <w:pPr>
                        <w:numPr>
                          <w:ilvl w:val="0"/>
                          <w:numId w:val="143"/>
                        </w:numPr>
                        <w:overflowPunct/>
                        <w:autoSpaceDE/>
                        <w:autoSpaceDN/>
                        <w:snapToGrid w:val="0"/>
                        <w:spacing w:after="0"/>
                        <w:jc w:val="both"/>
                        <w:rPr>
                          <w:rFonts w:eastAsia="Times New Roman"/>
                        </w:rPr>
                      </w:pPr>
                      <w:r>
                        <w:rPr>
                          <w:rFonts w:eastAsia="Times New Roman"/>
                        </w:rPr>
                        <w:t>In Step 4, UE reports applicability for all the above A) one or more </w:t>
                      </w:r>
                      <w:r>
                        <w:rPr>
                          <w:rFonts w:eastAsia="Times New Roman"/>
                          <w:i/>
                          <w:iCs/>
                        </w:rPr>
                        <w:t>CSI-ReportConfig </w:t>
                      </w:r>
                      <w:r>
                        <w:rPr>
                          <w:rFonts w:eastAsia="Times New Roman"/>
                        </w:rPr>
                        <w:t>and/or B) set(s) of inference related parameters </w:t>
                      </w:r>
                    </w:p>
                    <w:p w14:paraId="255F4FE9" w14:textId="77777777" w:rsidR="008B028E" w:rsidRDefault="008B028E" w:rsidP="00E463FB">
                      <w:pPr>
                        <w:numPr>
                          <w:ilvl w:val="1"/>
                          <w:numId w:val="143"/>
                        </w:numPr>
                        <w:overflowPunct/>
                        <w:autoSpaceDE/>
                        <w:autoSpaceDN/>
                        <w:snapToGrid w:val="0"/>
                        <w:spacing w:after="0"/>
                        <w:jc w:val="both"/>
                        <w:rPr>
                          <w:rFonts w:eastAsia="Times New Roman"/>
                        </w:rPr>
                      </w:pPr>
                      <w:r>
                        <w:rPr>
                          <w:rFonts w:eastAsia="Times New Roman"/>
                        </w:rPr>
                        <w:t>FFS on whether/what other information along with the applicability is needed</w:t>
                      </w:r>
                    </w:p>
                    <w:p w14:paraId="54895A43" w14:textId="77777777" w:rsidR="008B028E" w:rsidRDefault="008B028E" w:rsidP="00E463FB">
                      <w:pPr>
                        <w:numPr>
                          <w:ilvl w:val="1"/>
                          <w:numId w:val="143"/>
                        </w:numPr>
                        <w:overflowPunct/>
                        <w:autoSpaceDE/>
                        <w:autoSpaceDN/>
                        <w:snapToGrid w:val="0"/>
                        <w:spacing w:after="0"/>
                        <w:jc w:val="both"/>
                        <w:rPr>
                          <w:rFonts w:eastAsia="Times New Roman"/>
                        </w:rPr>
                      </w:pPr>
                      <w:r>
                        <w:rPr>
                          <w:rFonts w:eastAsia="Times New Roman"/>
                        </w:rPr>
                        <w:t>If A)</w:t>
                      </w:r>
                      <w:r>
                        <w:rPr>
                          <w:rFonts w:eastAsia="Times New Roman"/>
                          <w:i/>
                          <w:iCs/>
                        </w:rPr>
                        <w:t> </w:t>
                      </w:r>
                      <w:r>
                        <w:rPr>
                          <w:rFonts w:eastAsia="Times New Roman"/>
                        </w:rPr>
                        <w:t xml:space="preserve">is configured in Step 3, </w:t>
                      </w:r>
                    </w:p>
                    <w:p w14:paraId="34589428" w14:textId="77777777" w:rsidR="008B028E" w:rsidRDefault="008B028E" w:rsidP="00E463FB">
                      <w:pPr>
                        <w:numPr>
                          <w:ilvl w:val="2"/>
                          <w:numId w:val="143"/>
                        </w:numPr>
                        <w:overflowPunct/>
                        <w:autoSpaceDE/>
                        <w:autoSpaceDN/>
                        <w:snapToGrid w:val="0"/>
                        <w:spacing w:after="0"/>
                        <w:jc w:val="both"/>
                        <w:rPr>
                          <w:rFonts w:eastAsia="Times New Roman"/>
                        </w:rPr>
                      </w:pPr>
                      <w:r>
                        <w:rPr>
                          <w:rFonts w:eastAsia="Times New Roman"/>
                        </w:rPr>
                        <w:t>Applicable aperiodic CSI Report and semi-persistent CSI report can be activated/triggered by NW after the applicability reported.  </w:t>
                      </w:r>
                    </w:p>
                    <w:p w14:paraId="453897E0" w14:textId="77777777" w:rsidR="008B028E" w:rsidRDefault="008B028E" w:rsidP="00E463FB">
                      <w:pPr>
                        <w:numPr>
                          <w:ilvl w:val="2"/>
                          <w:numId w:val="143"/>
                        </w:numPr>
                        <w:overflowPunct/>
                        <w:autoSpaceDE/>
                        <w:autoSpaceDN/>
                        <w:snapToGrid w:val="0"/>
                        <w:spacing w:after="0"/>
                        <w:jc w:val="both"/>
                        <w:rPr>
                          <w:rFonts w:eastAsia="Times New Roman"/>
                        </w:rPr>
                      </w:pPr>
                      <w:r>
                        <w:rPr>
                          <w:rFonts w:eastAsia="Times New Roman"/>
                        </w:rPr>
                        <w:t xml:space="preserve">Applicable periodic CSI Report is considered as activated only if the applicability of the corresponding </w:t>
                      </w:r>
                      <w:r>
                        <w:rPr>
                          <w:rFonts w:eastAsia="Times New Roman"/>
                          <w:i/>
                          <w:iCs/>
                        </w:rPr>
                        <w:t>CSI-ReportConfig </w:t>
                      </w:r>
                      <w:r>
                        <w:rPr>
                          <w:rFonts w:eastAsia="Times New Roman"/>
                        </w:rPr>
                        <w:t>is reported in </w:t>
                      </w:r>
                      <w:r>
                        <w:rPr>
                          <w:rFonts w:eastAsia="Times New Roman"/>
                          <w:i/>
                          <w:iCs/>
                        </w:rPr>
                        <w:t>RRCReconfigurationComplete.</w:t>
                      </w:r>
                    </w:p>
                    <w:p w14:paraId="272741F2" w14:textId="77777777" w:rsidR="008B028E" w:rsidRDefault="008B028E" w:rsidP="00E463FB">
                      <w:pPr>
                        <w:numPr>
                          <w:ilvl w:val="0"/>
                          <w:numId w:val="143"/>
                        </w:numPr>
                        <w:overflowPunct/>
                        <w:autoSpaceDE/>
                        <w:autoSpaceDN/>
                        <w:snapToGrid w:val="0"/>
                        <w:spacing w:after="0"/>
                        <w:jc w:val="both"/>
                        <w:rPr>
                          <w:rFonts w:eastAsia="Times New Roman"/>
                        </w:rPr>
                      </w:pPr>
                      <w:r>
                        <w:rPr>
                          <w:rFonts w:eastAsia="Times New Roman"/>
                        </w:rPr>
                        <w:t>In Step 5, NW can optionally configure </w:t>
                      </w:r>
                      <w:r>
                        <w:rPr>
                          <w:rFonts w:eastAsia="Times New Roman"/>
                          <w:i/>
                          <w:iCs/>
                        </w:rPr>
                        <w:t>CSI-ReportConfig</w:t>
                      </w:r>
                      <w:r>
                        <w:rPr>
                          <w:rFonts w:eastAsia="Times New Roman"/>
                        </w:rPr>
                        <w:t> for inference configuration in </w:t>
                      </w:r>
                      <w:r>
                        <w:rPr>
                          <w:rFonts w:eastAsia="Times New Roman"/>
                          <w:i/>
                          <w:iCs/>
                        </w:rPr>
                        <w:t>RRCReconfiguration</w:t>
                      </w:r>
                      <w:r>
                        <w:rPr>
                          <w:rFonts w:eastAsia="Times New Roman"/>
                        </w:rPr>
                        <w:t>, where the associated ID may be configured in CSI framework as working assumption applied.</w:t>
                      </w:r>
                    </w:p>
                    <w:p w14:paraId="01FC4FE3" w14:textId="3700C7FC" w:rsidR="008B028E" w:rsidRPr="00A61B09" w:rsidRDefault="008B028E" w:rsidP="00E463FB">
                      <w:pPr>
                        <w:numPr>
                          <w:ilvl w:val="1"/>
                          <w:numId w:val="143"/>
                        </w:numPr>
                        <w:overflowPunct/>
                        <w:autoSpaceDE/>
                        <w:autoSpaceDN/>
                        <w:snapToGrid w:val="0"/>
                        <w:spacing w:after="0"/>
                        <w:jc w:val="both"/>
                        <w:rPr>
                          <w:rFonts w:eastAsia="Times New Roman"/>
                        </w:rPr>
                      </w:pPr>
                      <w:r>
                        <w:rPr>
                          <w:rFonts w:eastAsia="Times New Roman"/>
                        </w:rPr>
                        <w:t>Note: Step 5 may be optional if UE has already been configured with </w:t>
                      </w:r>
                      <w:r>
                        <w:rPr>
                          <w:rFonts w:eastAsia="Times New Roman"/>
                          <w:i/>
                          <w:iCs/>
                        </w:rPr>
                        <w:t>CSI-ReportConfig</w:t>
                      </w:r>
                      <w:r>
                        <w:rPr>
                          <w:rFonts w:eastAsia="Times New Roman"/>
                        </w:rPr>
                        <w:t xml:space="preserve"> in Step 3</w:t>
                      </w:r>
                    </w:p>
                  </w:txbxContent>
                </v:textbox>
                <w10:anchorlock/>
              </v:shape>
            </w:pict>
          </mc:Fallback>
        </mc:AlternateContent>
      </w:r>
    </w:p>
    <w:p w14:paraId="27B628BE" w14:textId="1E42D897" w:rsidR="00E238BE" w:rsidRDefault="00F00D33" w:rsidP="00FF7784">
      <w:pPr>
        <w:jc w:val="both"/>
        <w:rPr>
          <w:rFonts w:eastAsiaTheme="minorEastAsia"/>
          <w:color w:val="auto"/>
          <w:sz w:val="22"/>
          <w:szCs w:val="22"/>
          <w:lang w:eastAsia="zh-CN"/>
        </w:rPr>
      </w:pPr>
      <w:r>
        <w:rPr>
          <w:rFonts w:eastAsiaTheme="minorEastAsia"/>
          <w:color w:val="auto"/>
          <w:sz w:val="22"/>
          <w:szCs w:val="22"/>
          <w:lang w:eastAsia="zh-CN"/>
        </w:rPr>
        <w:t>M</w:t>
      </w:r>
      <w:r>
        <w:rPr>
          <w:rFonts w:eastAsiaTheme="minorEastAsia" w:hint="eastAsia"/>
          <w:color w:val="auto"/>
          <w:sz w:val="22"/>
          <w:szCs w:val="22"/>
          <w:lang w:eastAsia="zh-CN"/>
        </w:rPr>
        <w:t xml:space="preserve">odel pairing procedures were discussed in the previous meeting, </w:t>
      </w:r>
      <w:r>
        <w:rPr>
          <w:rFonts w:eastAsiaTheme="minorEastAsia"/>
          <w:color w:val="auto"/>
          <w:sz w:val="22"/>
          <w:szCs w:val="22"/>
          <w:lang w:eastAsia="zh-CN"/>
        </w:rPr>
        <w:t>and</w:t>
      </w:r>
      <w:r>
        <w:rPr>
          <w:rFonts w:eastAsiaTheme="minorEastAsia" w:hint="eastAsia"/>
          <w:color w:val="auto"/>
          <w:sz w:val="22"/>
          <w:szCs w:val="22"/>
          <w:lang w:eastAsia="zh-CN"/>
        </w:rPr>
        <w:t xml:space="preserve"> FL ma</w:t>
      </w:r>
      <w:r w:rsidR="008B028E">
        <w:rPr>
          <w:rFonts w:eastAsiaTheme="minorEastAsia" w:hint="eastAsia"/>
          <w:color w:val="auto"/>
          <w:sz w:val="22"/>
          <w:szCs w:val="22"/>
          <w:lang w:eastAsia="zh-CN"/>
        </w:rPr>
        <w:t>d</w:t>
      </w:r>
      <w:r>
        <w:rPr>
          <w:rFonts w:eastAsiaTheme="minorEastAsia" w:hint="eastAsia"/>
          <w:color w:val="auto"/>
          <w:sz w:val="22"/>
          <w:szCs w:val="22"/>
          <w:lang w:eastAsia="zh-CN"/>
        </w:rPr>
        <w:t xml:space="preserve">e a proposal as listed in the </w:t>
      </w:r>
      <w:r>
        <w:rPr>
          <w:rFonts w:eastAsiaTheme="minorEastAsia"/>
          <w:color w:val="auto"/>
          <w:sz w:val="22"/>
          <w:szCs w:val="22"/>
          <w:lang w:eastAsia="zh-CN"/>
        </w:rPr>
        <w:t>above</w:t>
      </w:r>
      <w:r>
        <w:rPr>
          <w:rFonts w:eastAsiaTheme="minorEastAsia" w:hint="eastAsia"/>
          <w:color w:val="auto"/>
          <w:sz w:val="22"/>
          <w:szCs w:val="22"/>
          <w:lang w:eastAsia="zh-CN"/>
        </w:rPr>
        <w:t xml:space="preserve"> table</w:t>
      </w:r>
      <w:r w:rsidR="008B028E">
        <w:rPr>
          <w:rFonts w:eastAsiaTheme="minorEastAsia" w:hint="eastAsia"/>
          <w:color w:val="auto"/>
          <w:sz w:val="22"/>
          <w:szCs w:val="22"/>
          <w:lang w:eastAsia="zh-CN"/>
        </w:rPr>
        <w:t xml:space="preserve"> for further discussion</w:t>
      </w:r>
      <w:r>
        <w:rPr>
          <w:rFonts w:eastAsiaTheme="minorEastAsia" w:hint="eastAsia"/>
          <w:color w:val="auto"/>
          <w:sz w:val="22"/>
          <w:szCs w:val="22"/>
          <w:lang w:eastAsia="zh-CN"/>
        </w:rPr>
        <w:t xml:space="preserve">. </w:t>
      </w:r>
      <w:r w:rsidR="00C06748">
        <w:rPr>
          <w:rFonts w:eastAsiaTheme="minorEastAsia" w:hint="eastAsia"/>
          <w:color w:val="auto"/>
          <w:sz w:val="22"/>
          <w:szCs w:val="22"/>
          <w:lang w:eastAsia="zh-CN"/>
        </w:rPr>
        <w:t xml:space="preserve">In our view, different from one sided model used in BM use cases, pairing ID can be used as the </w:t>
      </w:r>
      <w:r w:rsidR="00C06748">
        <w:rPr>
          <w:rFonts w:eastAsiaTheme="minorEastAsia"/>
          <w:color w:val="auto"/>
          <w:sz w:val="22"/>
          <w:szCs w:val="22"/>
          <w:lang w:eastAsia="zh-CN"/>
        </w:rPr>
        <w:t>criteria</w:t>
      </w:r>
      <w:r w:rsidR="00C06748">
        <w:rPr>
          <w:rFonts w:eastAsiaTheme="minorEastAsia" w:hint="eastAsia"/>
          <w:color w:val="auto"/>
          <w:sz w:val="22"/>
          <w:szCs w:val="22"/>
          <w:lang w:eastAsia="zh-CN"/>
        </w:rPr>
        <w:t xml:space="preserve"> to justify applicability. Consequently, </w:t>
      </w:r>
      <w:r w:rsidR="00E238BE">
        <w:rPr>
          <w:rFonts w:eastAsiaTheme="minorEastAsia" w:hint="eastAsia"/>
          <w:color w:val="auto"/>
          <w:sz w:val="22"/>
          <w:szCs w:val="22"/>
          <w:lang w:eastAsia="zh-CN"/>
        </w:rPr>
        <w:t xml:space="preserve">we think Option A </w:t>
      </w:r>
      <w:r w:rsidR="00E238BE">
        <w:rPr>
          <w:rFonts w:eastAsiaTheme="minorEastAsia"/>
          <w:color w:val="auto"/>
          <w:sz w:val="22"/>
          <w:szCs w:val="22"/>
          <w:lang w:eastAsia="zh-CN"/>
        </w:rPr>
        <w:t xml:space="preserve">is </w:t>
      </w:r>
      <w:r w:rsidR="00044C05">
        <w:rPr>
          <w:rFonts w:eastAsiaTheme="minorEastAsia" w:hint="eastAsia"/>
          <w:color w:val="auto"/>
          <w:sz w:val="22"/>
          <w:szCs w:val="22"/>
          <w:lang w:eastAsia="zh-CN"/>
        </w:rPr>
        <w:t>the</w:t>
      </w:r>
      <w:r w:rsidR="00E238BE">
        <w:rPr>
          <w:rFonts w:eastAsiaTheme="minorEastAsia"/>
          <w:color w:val="auto"/>
          <w:sz w:val="22"/>
          <w:szCs w:val="22"/>
          <w:lang w:eastAsia="zh-CN"/>
        </w:rPr>
        <w:t xml:space="preserve"> better</w:t>
      </w:r>
      <w:r w:rsidR="00E238BE">
        <w:rPr>
          <w:rFonts w:eastAsiaTheme="minorEastAsia" w:hint="eastAsia"/>
          <w:color w:val="auto"/>
          <w:sz w:val="22"/>
          <w:szCs w:val="22"/>
          <w:lang w:eastAsia="zh-CN"/>
        </w:rPr>
        <w:t xml:space="preserve"> </w:t>
      </w:r>
      <w:r w:rsidR="00E238BE">
        <w:rPr>
          <w:rFonts w:eastAsiaTheme="minorEastAsia" w:hint="eastAsia"/>
          <w:color w:val="auto"/>
          <w:sz w:val="22"/>
          <w:szCs w:val="22"/>
          <w:lang w:eastAsia="zh-CN"/>
        </w:rPr>
        <w:lastRenderedPageBreak/>
        <w:t>choice</w:t>
      </w:r>
      <w:r w:rsidR="00C06748">
        <w:rPr>
          <w:rFonts w:eastAsiaTheme="minorEastAsia" w:hint="eastAsia"/>
          <w:color w:val="auto"/>
          <w:sz w:val="22"/>
          <w:szCs w:val="22"/>
          <w:lang w:eastAsia="zh-CN"/>
        </w:rPr>
        <w:t xml:space="preserve"> than Option B, since it is not necessary to do further </w:t>
      </w:r>
      <w:r w:rsidR="00681DAE" w:rsidRPr="00681DAE">
        <w:rPr>
          <w:rFonts w:eastAsiaTheme="minorEastAsia" w:hint="eastAsia"/>
          <w:color w:val="auto"/>
          <w:sz w:val="22"/>
          <w:szCs w:val="22"/>
          <w:lang w:eastAsia="zh-CN"/>
        </w:rPr>
        <w:t>check</w:t>
      </w:r>
      <w:r w:rsidR="00C06748">
        <w:rPr>
          <w:rFonts w:eastAsiaTheme="minorEastAsia" w:hint="eastAsia"/>
          <w:color w:val="auto"/>
          <w:sz w:val="22"/>
          <w:szCs w:val="22"/>
          <w:lang w:eastAsia="zh-CN"/>
        </w:rPr>
        <w:t xml:space="preserve"> </w:t>
      </w:r>
      <w:r w:rsidR="00044C05">
        <w:rPr>
          <w:rFonts w:eastAsiaTheme="minorEastAsia" w:hint="eastAsia"/>
          <w:color w:val="auto"/>
          <w:sz w:val="22"/>
          <w:szCs w:val="22"/>
          <w:lang w:eastAsia="zh-CN"/>
        </w:rPr>
        <w:t>on</w:t>
      </w:r>
      <w:r w:rsidR="00681DAE" w:rsidRPr="00681DAE">
        <w:rPr>
          <w:rFonts w:eastAsiaTheme="minorEastAsia" w:hint="eastAsia"/>
          <w:color w:val="auto"/>
          <w:sz w:val="22"/>
          <w:szCs w:val="22"/>
          <w:lang w:eastAsia="zh-CN"/>
        </w:rPr>
        <w:t xml:space="preserve"> </w:t>
      </w:r>
      <w:r w:rsidR="00681DAE" w:rsidRPr="00681DAE">
        <w:rPr>
          <w:rFonts w:eastAsiaTheme="minorEastAsia"/>
          <w:color w:val="auto"/>
          <w:sz w:val="22"/>
          <w:szCs w:val="22"/>
          <w:lang w:eastAsia="zh-CN"/>
        </w:rPr>
        <w:t>inference-related parameters</w:t>
      </w:r>
      <w:r w:rsidR="00681DAE" w:rsidRPr="00681DAE">
        <w:rPr>
          <w:rFonts w:eastAsiaTheme="minorEastAsia" w:hint="eastAsia"/>
          <w:color w:val="auto"/>
          <w:sz w:val="22"/>
          <w:szCs w:val="22"/>
          <w:lang w:eastAsia="zh-CN"/>
        </w:rPr>
        <w:t xml:space="preserve"> set</w:t>
      </w:r>
      <w:r w:rsidR="00C06748">
        <w:rPr>
          <w:rFonts w:eastAsiaTheme="minorEastAsia" w:hint="eastAsia"/>
          <w:color w:val="auto"/>
          <w:sz w:val="22"/>
          <w:szCs w:val="22"/>
          <w:lang w:eastAsia="zh-CN"/>
        </w:rPr>
        <w:t xml:space="preserve"> for UE</w:t>
      </w:r>
      <w:r w:rsidR="00C06748">
        <w:rPr>
          <w:rFonts w:eastAsiaTheme="minorEastAsia"/>
          <w:color w:val="auto"/>
          <w:sz w:val="22"/>
          <w:szCs w:val="22"/>
          <w:lang w:eastAsia="zh-CN"/>
        </w:rPr>
        <w:t>’</w:t>
      </w:r>
      <w:r w:rsidR="00C06748">
        <w:rPr>
          <w:rFonts w:eastAsiaTheme="minorEastAsia" w:hint="eastAsia"/>
          <w:color w:val="auto"/>
          <w:sz w:val="22"/>
          <w:szCs w:val="22"/>
          <w:lang w:eastAsia="zh-CN"/>
        </w:rPr>
        <w:t>s applicability</w:t>
      </w:r>
      <w:r w:rsidR="00681DAE" w:rsidRPr="00681DAE">
        <w:rPr>
          <w:rFonts w:eastAsiaTheme="minorEastAsia" w:hint="eastAsia"/>
          <w:color w:val="auto"/>
          <w:sz w:val="22"/>
          <w:szCs w:val="22"/>
          <w:lang w:eastAsia="zh-CN"/>
        </w:rPr>
        <w:t>.</w:t>
      </w:r>
      <w:r w:rsidR="00044C05">
        <w:rPr>
          <w:rFonts w:eastAsiaTheme="minorEastAsia" w:hint="eastAsia"/>
          <w:color w:val="auto"/>
          <w:sz w:val="22"/>
          <w:szCs w:val="22"/>
          <w:lang w:eastAsia="zh-CN"/>
        </w:rPr>
        <w:t xml:space="preserve"> </w:t>
      </w:r>
    </w:p>
    <w:p w14:paraId="1B612019" w14:textId="77777777" w:rsidR="00880B76" w:rsidRPr="00AB296B" w:rsidRDefault="00472896" w:rsidP="00FF7784">
      <w:pPr>
        <w:jc w:val="both"/>
        <w:rPr>
          <w:rFonts w:eastAsiaTheme="minorEastAsia"/>
          <w:color w:val="auto"/>
          <w:sz w:val="22"/>
          <w:szCs w:val="22"/>
          <w:lang w:eastAsia="zh-CN"/>
        </w:rPr>
      </w:pPr>
      <w:r w:rsidRPr="00AB296B">
        <w:rPr>
          <w:rFonts w:eastAsiaTheme="minorEastAsia" w:hint="eastAsia"/>
          <w:color w:val="auto"/>
          <w:sz w:val="22"/>
          <w:szCs w:val="22"/>
          <w:lang w:eastAsia="zh-CN"/>
        </w:rPr>
        <w:t>For model pairing, o</w:t>
      </w:r>
      <w:r w:rsidR="00A61B09" w:rsidRPr="00AB296B">
        <w:rPr>
          <w:rFonts w:eastAsiaTheme="minorEastAsia" w:hint="eastAsia"/>
          <w:color w:val="auto"/>
          <w:sz w:val="22"/>
          <w:szCs w:val="22"/>
          <w:lang w:eastAsia="zh-CN"/>
        </w:rPr>
        <w:t xml:space="preserve">ne or multiple model ID(s) or paired ID(s) can be indicated/configured in </w:t>
      </w:r>
      <w:r w:rsidR="00A96526" w:rsidRPr="00C73A94">
        <w:rPr>
          <w:rFonts w:eastAsia="Times New Roman"/>
          <w:i/>
          <w:iCs/>
          <w:color w:val="auto"/>
          <w:sz w:val="22"/>
          <w:szCs w:val="22"/>
        </w:rPr>
        <w:t>CSI-ReportConfig</w:t>
      </w:r>
      <w:r w:rsidR="00A96526" w:rsidRPr="00AB296B">
        <w:rPr>
          <w:rFonts w:eastAsiaTheme="minorEastAsia" w:hint="eastAsia"/>
          <w:color w:val="auto"/>
          <w:sz w:val="22"/>
          <w:szCs w:val="22"/>
          <w:lang w:eastAsia="zh-CN"/>
        </w:rPr>
        <w:t xml:space="preserve"> of </w:t>
      </w:r>
      <w:r w:rsidR="00A61B09" w:rsidRPr="00AB296B">
        <w:rPr>
          <w:rFonts w:eastAsiaTheme="minorEastAsia" w:hint="eastAsia"/>
          <w:color w:val="auto"/>
          <w:sz w:val="22"/>
          <w:szCs w:val="22"/>
          <w:lang w:eastAsia="zh-CN"/>
        </w:rPr>
        <w:t>Step-3 from NW to UE</w:t>
      </w:r>
      <w:r w:rsidR="00880B76" w:rsidRPr="00AB296B">
        <w:rPr>
          <w:rFonts w:eastAsiaTheme="minorEastAsia"/>
          <w:color w:val="auto"/>
          <w:sz w:val="22"/>
          <w:szCs w:val="22"/>
          <w:lang w:eastAsia="zh-CN"/>
        </w:rPr>
        <w:t xml:space="preserve"> to indicate NW-side considerations on the model(s) for inference.</w:t>
      </w:r>
    </w:p>
    <w:p w14:paraId="4D26A5BF" w14:textId="24F22524" w:rsidR="00F00D33" w:rsidRDefault="00A61B09" w:rsidP="00FF7784">
      <w:pPr>
        <w:jc w:val="both"/>
        <w:rPr>
          <w:rFonts w:eastAsiaTheme="minorEastAsia"/>
          <w:color w:val="auto"/>
          <w:sz w:val="22"/>
          <w:szCs w:val="22"/>
          <w:lang w:eastAsia="zh-CN"/>
        </w:rPr>
      </w:pPr>
      <w:r>
        <w:rPr>
          <w:rFonts w:eastAsiaTheme="minorEastAsia"/>
          <w:color w:val="auto"/>
          <w:sz w:val="22"/>
          <w:szCs w:val="22"/>
          <w:lang w:eastAsia="zh-CN"/>
        </w:rPr>
        <w:t>W</w:t>
      </w:r>
      <w:r>
        <w:rPr>
          <w:rFonts w:eastAsiaTheme="minorEastAsia" w:hint="eastAsia"/>
          <w:color w:val="auto"/>
          <w:sz w:val="22"/>
          <w:szCs w:val="22"/>
          <w:lang w:eastAsia="zh-CN"/>
        </w:rPr>
        <w:t xml:space="preserve">hen multiple IDs are provided from NW to UE, UE can select one ID </w:t>
      </w:r>
      <w:r w:rsidR="00242D93">
        <w:rPr>
          <w:rFonts w:eastAsiaTheme="minorEastAsia" w:hint="eastAsia"/>
          <w:color w:val="auto"/>
          <w:sz w:val="22"/>
          <w:szCs w:val="22"/>
          <w:lang w:eastAsia="zh-CN"/>
        </w:rPr>
        <w:t xml:space="preserve">among these IDs which is assumed </w:t>
      </w:r>
      <w:r w:rsidR="000962FB">
        <w:rPr>
          <w:rFonts w:eastAsiaTheme="minorEastAsia" w:hint="eastAsia"/>
          <w:color w:val="auto"/>
          <w:sz w:val="22"/>
          <w:szCs w:val="22"/>
          <w:lang w:eastAsia="zh-CN"/>
        </w:rPr>
        <w:t xml:space="preserve">that its corresponding model own </w:t>
      </w:r>
      <w:r>
        <w:rPr>
          <w:rFonts w:eastAsiaTheme="minorEastAsia" w:hint="eastAsia"/>
          <w:color w:val="auto"/>
          <w:sz w:val="22"/>
          <w:szCs w:val="22"/>
          <w:lang w:eastAsia="zh-CN"/>
        </w:rPr>
        <w:t>the best performance</w:t>
      </w:r>
      <w:r w:rsidR="00242D93">
        <w:rPr>
          <w:rFonts w:eastAsiaTheme="minorEastAsia" w:hint="eastAsia"/>
          <w:color w:val="auto"/>
          <w:sz w:val="22"/>
          <w:szCs w:val="22"/>
          <w:lang w:eastAsia="zh-CN"/>
        </w:rPr>
        <w:t xml:space="preserve"> </w:t>
      </w:r>
      <w:r w:rsidR="000962FB">
        <w:rPr>
          <w:rFonts w:eastAsiaTheme="minorEastAsia" w:hint="eastAsia"/>
          <w:color w:val="auto"/>
          <w:sz w:val="22"/>
          <w:szCs w:val="22"/>
          <w:lang w:eastAsia="zh-CN"/>
        </w:rPr>
        <w:t>in</w:t>
      </w:r>
      <w:r w:rsidR="00242D93">
        <w:rPr>
          <w:rFonts w:eastAsiaTheme="minorEastAsia" w:hint="eastAsia"/>
          <w:color w:val="auto"/>
          <w:sz w:val="22"/>
          <w:szCs w:val="22"/>
          <w:lang w:eastAsia="zh-CN"/>
        </w:rPr>
        <w:t xml:space="preserve"> inference</w:t>
      </w:r>
      <w:r w:rsidR="000962FB">
        <w:rPr>
          <w:rFonts w:eastAsiaTheme="minorEastAsia" w:hint="eastAsia"/>
          <w:color w:val="auto"/>
          <w:sz w:val="22"/>
          <w:szCs w:val="22"/>
          <w:lang w:eastAsia="zh-CN"/>
        </w:rPr>
        <w:t xml:space="preserve"> phase</w:t>
      </w:r>
      <w:r w:rsidR="00242D93">
        <w:rPr>
          <w:rFonts w:eastAsiaTheme="minorEastAsia" w:hint="eastAsia"/>
          <w:color w:val="auto"/>
          <w:sz w:val="22"/>
          <w:szCs w:val="22"/>
          <w:lang w:eastAsia="zh-CN"/>
        </w:rPr>
        <w:t xml:space="preserve">. </w:t>
      </w:r>
      <w:r w:rsidR="000962FB">
        <w:rPr>
          <w:rFonts w:eastAsiaTheme="minorEastAsia" w:hint="eastAsia"/>
          <w:color w:val="auto"/>
          <w:sz w:val="22"/>
          <w:szCs w:val="22"/>
          <w:lang w:eastAsia="zh-CN"/>
        </w:rPr>
        <w:t>In Step 4, UE</w:t>
      </w:r>
      <w:r>
        <w:rPr>
          <w:rFonts w:eastAsiaTheme="minorEastAsia" w:hint="eastAsia"/>
          <w:color w:val="auto"/>
          <w:sz w:val="22"/>
          <w:szCs w:val="22"/>
          <w:lang w:eastAsia="zh-CN"/>
        </w:rPr>
        <w:t xml:space="preserve"> </w:t>
      </w:r>
      <w:r w:rsidR="00242D93">
        <w:rPr>
          <w:rFonts w:eastAsiaTheme="minorEastAsia" w:hint="eastAsia"/>
          <w:color w:val="auto"/>
          <w:sz w:val="22"/>
          <w:szCs w:val="22"/>
          <w:lang w:eastAsia="zh-CN"/>
        </w:rPr>
        <w:t>report</w:t>
      </w:r>
      <w:r w:rsidR="000962FB">
        <w:rPr>
          <w:rFonts w:eastAsiaTheme="minorEastAsia" w:hint="eastAsia"/>
          <w:color w:val="auto"/>
          <w:sz w:val="22"/>
          <w:szCs w:val="22"/>
          <w:lang w:eastAsia="zh-CN"/>
        </w:rPr>
        <w:t>s the selected pairing ID</w:t>
      </w:r>
      <w:r w:rsidR="00242D93">
        <w:rPr>
          <w:rFonts w:eastAsiaTheme="minorEastAsia" w:hint="eastAsia"/>
          <w:color w:val="auto"/>
          <w:sz w:val="22"/>
          <w:szCs w:val="22"/>
          <w:lang w:eastAsia="zh-CN"/>
        </w:rPr>
        <w:t xml:space="preserve"> to NW for the </w:t>
      </w:r>
      <w:r w:rsidR="000962FB">
        <w:rPr>
          <w:rFonts w:eastAsiaTheme="minorEastAsia" w:hint="eastAsia"/>
          <w:color w:val="auto"/>
          <w:sz w:val="22"/>
          <w:szCs w:val="22"/>
          <w:lang w:eastAsia="zh-CN"/>
        </w:rPr>
        <w:t xml:space="preserve">applicability </w:t>
      </w:r>
      <w:r w:rsidR="00242D93">
        <w:rPr>
          <w:rFonts w:eastAsiaTheme="minorEastAsia" w:hint="eastAsia"/>
          <w:color w:val="auto"/>
          <w:sz w:val="22"/>
          <w:szCs w:val="22"/>
          <w:lang w:eastAsia="zh-CN"/>
        </w:rPr>
        <w:t>indication</w:t>
      </w:r>
      <w:r>
        <w:rPr>
          <w:rFonts w:eastAsiaTheme="minorEastAsia" w:hint="eastAsia"/>
          <w:color w:val="auto"/>
          <w:sz w:val="22"/>
          <w:szCs w:val="22"/>
          <w:lang w:eastAsia="zh-CN"/>
        </w:rPr>
        <w:t>.</w:t>
      </w:r>
      <w:r w:rsidR="00242D93">
        <w:rPr>
          <w:rFonts w:eastAsiaTheme="minorEastAsia" w:hint="eastAsia"/>
          <w:color w:val="auto"/>
          <w:sz w:val="22"/>
          <w:szCs w:val="22"/>
          <w:lang w:eastAsia="zh-CN"/>
        </w:rPr>
        <w:t xml:space="preserve"> With it, NW-side can </w:t>
      </w:r>
      <w:r w:rsidR="000962FB">
        <w:rPr>
          <w:rFonts w:eastAsiaTheme="minorEastAsia" w:hint="eastAsia"/>
          <w:color w:val="auto"/>
          <w:sz w:val="22"/>
          <w:szCs w:val="22"/>
          <w:lang w:eastAsia="zh-CN"/>
        </w:rPr>
        <w:t xml:space="preserve">finally </w:t>
      </w:r>
      <w:r w:rsidR="00242D93">
        <w:rPr>
          <w:rFonts w:eastAsiaTheme="minorEastAsia" w:hint="eastAsia"/>
          <w:color w:val="auto"/>
          <w:sz w:val="22"/>
          <w:szCs w:val="22"/>
          <w:lang w:eastAsia="zh-CN"/>
        </w:rPr>
        <w:t>decide to activate t</w:t>
      </w:r>
      <w:r w:rsidR="000962FB">
        <w:rPr>
          <w:rFonts w:eastAsiaTheme="minorEastAsia" w:hint="eastAsia"/>
          <w:color w:val="auto"/>
          <w:sz w:val="22"/>
          <w:szCs w:val="22"/>
          <w:lang w:eastAsia="zh-CN"/>
        </w:rPr>
        <w:t xml:space="preserve">he </w:t>
      </w:r>
      <w:r w:rsidR="00242D93">
        <w:rPr>
          <w:rFonts w:eastAsiaTheme="minorEastAsia" w:hint="eastAsia"/>
          <w:color w:val="auto"/>
          <w:sz w:val="22"/>
          <w:szCs w:val="22"/>
          <w:lang w:eastAsia="zh-CN"/>
        </w:rPr>
        <w:t>CSI generation p</w:t>
      </w:r>
      <w:r w:rsidR="000962FB">
        <w:rPr>
          <w:rFonts w:eastAsiaTheme="minorEastAsia" w:hint="eastAsia"/>
          <w:color w:val="auto"/>
          <w:sz w:val="22"/>
          <w:szCs w:val="22"/>
          <w:lang w:eastAsia="zh-CN"/>
        </w:rPr>
        <w:t>art and CSI reconstruction part corresponding to this ID.</w:t>
      </w:r>
      <w:r>
        <w:rPr>
          <w:rFonts w:eastAsiaTheme="minorEastAsia" w:hint="eastAsia"/>
          <w:color w:val="auto"/>
          <w:sz w:val="22"/>
          <w:szCs w:val="22"/>
          <w:lang w:eastAsia="zh-CN"/>
        </w:rPr>
        <w:t xml:space="preserve"> </w:t>
      </w:r>
      <w:r w:rsidR="004F3BBD">
        <w:rPr>
          <w:rFonts w:eastAsiaTheme="minorEastAsia" w:hint="eastAsia"/>
          <w:color w:val="auto"/>
          <w:sz w:val="22"/>
          <w:szCs w:val="22"/>
          <w:lang w:eastAsia="zh-CN"/>
        </w:rPr>
        <w:t xml:space="preserve">If only one paired ID is provided </w:t>
      </w:r>
      <w:r w:rsidR="000962FB">
        <w:rPr>
          <w:rFonts w:eastAsiaTheme="minorEastAsia" w:hint="eastAsia"/>
          <w:color w:val="auto"/>
          <w:sz w:val="22"/>
          <w:szCs w:val="22"/>
          <w:lang w:eastAsia="zh-CN"/>
        </w:rPr>
        <w:t xml:space="preserve">from NW </w:t>
      </w:r>
      <w:r w:rsidR="004F3BBD">
        <w:rPr>
          <w:rFonts w:eastAsiaTheme="minorEastAsia" w:hint="eastAsia"/>
          <w:color w:val="auto"/>
          <w:sz w:val="22"/>
          <w:szCs w:val="22"/>
          <w:lang w:eastAsia="zh-CN"/>
        </w:rPr>
        <w:t xml:space="preserve">to UE, the UE can </w:t>
      </w:r>
      <w:r w:rsidR="000962FB">
        <w:rPr>
          <w:rFonts w:eastAsiaTheme="minorEastAsia" w:hint="eastAsia"/>
          <w:color w:val="auto"/>
          <w:sz w:val="22"/>
          <w:szCs w:val="22"/>
          <w:lang w:eastAsia="zh-CN"/>
        </w:rPr>
        <w:t>simply</w:t>
      </w:r>
      <w:r w:rsidR="004F3BBD">
        <w:rPr>
          <w:rFonts w:eastAsiaTheme="minorEastAsia" w:hint="eastAsia"/>
          <w:color w:val="auto"/>
          <w:sz w:val="22"/>
          <w:szCs w:val="22"/>
          <w:lang w:eastAsia="zh-CN"/>
        </w:rPr>
        <w:t xml:space="preserve"> feedback to NW </w:t>
      </w:r>
      <w:r w:rsidR="000962FB">
        <w:rPr>
          <w:rFonts w:eastAsiaTheme="minorEastAsia" w:hint="eastAsia"/>
          <w:color w:val="auto"/>
          <w:sz w:val="22"/>
          <w:szCs w:val="22"/>
          <w:lang w:eastAsia="zh-CN"/>
        </w:rPr>
        <w:t>whether</w:t>
      </w:r>
      <w:r w:rsidR="004F3BBD">
        <w:rPr>
          <w:rFonts w:eastAsiaTheme="minorEastAsia" w:hint="eastAsia"/>
          <w:color w:val="auto"/>
          <w:sz w:val="22"/>
          <w:szCs w:val="22"/>
          <w:lang w:eastAsia="zh-CN"/>
        </w:rPr>
        <w:t xml:space="preserve"> this paired ID is </w:t>
      </w:r>
      <w:r w:rsidR="000962FB">
        <w:rPr>
          <w:rFonts w:eastAsiaTheme="minorEastAsia" w:hint="eastAsia"/>
          <w:color w:val="auto"/>
          <w:sz w:val="22"/>
          <w:szCs w:val="22"/>
          <w:lang w:eastAsia="zh-CN"/>
        </w:rPr>
        <w:t>applicable or not.</w:t>
      </w:r>
    </w:p>
    <w:p w14:paraId="0331C992" w14:textId="29B5DBAC" w:rsidR="000962FB" w:rsidRDefault="000962FB" w:rsidP="00FF7784">
      <w:pPr>
        <w:jc w:val="both"/>
        <w:rPr>
          <w:rFonts w:eastAsiaTheme="minorEastAsia"/>
          <w:color w:val="auto"/>
          <w:sz w:val="22"/>
          <w:szCs w:val="22"/>
          <w:lang w:eastAsia="zh-CN"/>
        </w:rPr>
      </w:pPr>
      <w:r>
        <w:rPr>
          <w:rFonts w:eastAsiaTheme="minorEastAsia"/>
          <w:color w:val="auto"/>
          <w:sz w:val="22"/>
          <w:szCs w:val="22"/>
          <w:lang w:eastAsia="zh-CN"/>
        </w:rPr>
        <w:t>W</w:t>
      </w:r>
      <w:r>
        <w:rPr>
          <w:rFonts w:eastAsiaTheme="minorEastAsia" w:hint="eastAsia"/>
          <w:color w:val="auto"/>
          <w:sz w:val="22"/>
          <w:szCs w:val="22"/>
          <w:lang w:eastAsia="zh-CN"/>
        </w:rPr>
        <w:t>ith above analysis, we have the following proposals.</w:t>
      </w:r>
    </w:p>
    <w:p w14:paraId="084DDCB7" w14:textId="2F4E2235" w:rsidR="00242D93" w:rsidRDefault="00242D93" w:rsidP="00242D93">
      <w:pPr>
        <w:jc w:val="both"/>
        <w:rPr>
          <w:rFonts w:eastAsiaTheme="minorEastAsia"/>
          <w:b/>
          <w:bCs/>
          <w:color w:val="auto"/>
          <w:sz w:val="22"/>
          <w:szCs w:val="22"/>
          <w:lang w:eastAsia="zh-CN"/>
        </w:rPr>
      </w:pPr>
      <w:bookmarkStart w:id="6" w:name="_Hlk210302182"/>
      <w:r w:rsidRPr="00953FBB">
        <w:rPr>
          <w:rFonts w:eastAsiaTheme="minorEastAsia" w:hint="eastAsia"/>
          <w:b/>
          <w:bCs/>
          <w:color w:val="auto"/>
          <w:sz w:val="22"/>
          <w:szCs w:val="22"/>
          <w:lang w:eastAsia="zh-CN"/>
        </w:rPr>
        <w:t>Proposal-</w:t>
      </w:r>
      <w:r w:rsidR="000962FB">
        <w:rPr>
          <w:rFonts w:eastAsiaTheme="minorEastAsia" w:hint="eastAsia"/>
          <w:b/>
          <w:bCs/>
          <w:color w:val="auto"/>
          <w:sz w:val="22"/>
          <w:szCs w:val="22"/>
          <w:lang w:eastAsia="zh-CN"/>
        </w:rPr>
        <w:t>7</w:t>
      </w:r>
      <w:r w:rsidRPr="00953FBB">
        <w:rPr>
          <w:rFonts w:eastAsiaTheme="minorEastAsia" w:hint="eastAsia"/>
          <w:b/>
          <w:bCs/>
          <w:color w:val="auto"/>
          <w:sz w:val="22"/>
          <w:szCs w:val="22"/>
          <w:lang w:eastAsia="zh-CN"/>
        </w:rPr>
        <w:t xml:space="preserve">: </w:t>
      </w:r>
      <w:r>
        <w:rPr>
          <w:rFonts w:eastAsiaTheme="minorEastAsia" w:hint="eastAsia"/>
          <w:b/>
          <w:bCs/>
          <w:color w:val="auto"/>
          <w:sz w:val="22"/>
          <w:szCs w:val="22"/>
          <w:lang w:eastAsia="zh-CN"/>
        </w:rPr>
        <w:t xml:space="preserve">Support pairing-ID-based UE </w:t>
      </w:r>
      <w:r>
        <w:rPr>
          <w:rFonts w:eastAsiaTheme="minorEastAsia"/>
          <w:b/>
          <w:bCs/>
          <w:color w:val="auto"/>
          <w:sz w:val="22"/>
          <w:szCs w:val="22"/>
          <w:lang w:eastAsia="zh-CN"/>
        </w:rPr>
        <w:t>applicability</w:t>
      </w:r>
      <w:r>
        <w:rPr>
          <w:rFonts w:eastAsiaTheme="minorEastAsia" w:hint="eastAsia"/>
          <w:b/>
          <w:bCs/>
          <w:color w:val="auto"/>
          <w:sz w:val="22"/>
          <w:szCs w:val="22"/>
          <w:lang w:eastAsia="zh-CN"/>
        </w:rPr>
        <w:t xml:space="preserve"> </w:t>
      </w:r>
      <w:r w:rsidR="000962FB">
        <w:rPr>
          <w:rFonts w:eastAsiaTheme="minorEastAsia" w:hint="eastAsia"/>
          <w:b/>
          <w:bCs/>
          <w:color w:val="auto"/>
          <w:sz w:val="22"/>
          <w:szCs w:val="22"/>
          <w:lang w:eastAsia="zh-CN"/>
        </w:rPr>
        <w:t>checking and report</w:t>
      </w:r>
      <w:r w:rsidR="0038744B">
        <w:rPr>
          <w:rFonts w:eastAsiaTheme="minorEastAsia" w:hint="eastAsia"/>
          <w:b/>
          <w:bCs/>
          <w:color w:val="auto"/>
          <w:sz w:val="22"/>
          <w:szCs w:val="22"/>
          <w:lang w:eastAsia="zh-CN"/>
        </w:rPr>
        <w:t>ing</w:t>
      </w:r>
      <w:r w:rsidR="000962FB">
        <w:rPr>
          <w:rFonts w:eastAsiaTheme="minorEastAsia" w:hint="eastAsia"/>
          <w:b/>
          <w:bCs/>
          <w:color w:val="auto"/>
          <w:sz w:val="22"/>
          <w:szCs w:val="22"/>
          <w:lang w:eastAsia="zh-CN"/>
        </w:rPr>
        <w:t xml:space="preserve"> for CSI compression</w:t>
      </w:r>
      <w:r>
        <w:rPr>
          <w:rFonts w:eastAsiaTheme="minorEastAsia" w:hint="eastAsia"/>
          <w:b/>
          <w:bCs/>
          <w:color w:val="auto"/>
          <w:sz w:val="22"/>
          <w:szCs w:val="22"/>
          <w:lang w:eastAsia="zh-CN"/>
        </w:rPr>
        <w:t>, including:</w:t>
      </w:r>
    </w:p>
    <w:p w14:paraId="2E191E64" w14:textId="28B173B2" w:rsidR="00242D93" w:rsidRDefault="00242D93" w:rsidP="00242D93">
      <w:pPr>
        <w:pStyle w:val="af6"/>
        <w:numPr>
          <w:ilvl w:val="0"/>
          <w:numId w:val="132"/>
        </w:numPr>
        <w:ind w:firstLineChars="0"/>
        <w:jc w:val="both"/>
        <w:rPr>
          <w:rFonts w:eastAsiaTheme="minorEastAsia"/>
          <w:b/>
          <w:bCs/>
          <w:sz w:val="22"/>
          <w:szCs w:val="22"/>
          <w:lang w:eastAsia="zh-CN"/>
        </w:rPr>
      </w:pPr>
      <w:r>
        <w:rPr>
          <w:rFonts w:eastAsiaTheme="minorEastAsia" w:hint="eastAsia"/>
          <w:b/>
          <w:bCs/>
          <w:sz w:val="22"/>
          <w:szCs w:val="22"/>
          <w:lang w:eastAsia="zh-CN"/>
        </w:rPr>
        <w:t>NW provides paired ID(s) in Step 3 with Option A</w:t>
      </w:r>
      <w:r w:rsidR="0038744B">
        <w:rPr>
          <w:rFonts w:eastAsiaTheme="minorEastAsia" w:hint="eastAsia"/>
          <w:b/>
          <w:bCs/>
          <w:sz w:val="22"/>
          <w:szCs w:val="22"/>
          <w:lang w:eastAsia="zh-CN"/>
        </w:rPr>
        <w:t>.</w:t>
      </w:r>
    </w:p>
    <w:p w14:paraId="5BE43555" w14:textId="09269868" w:rsidR="000962FB" w:rsidRPr="00111CEA" w:rsidRDefault="00242D93" w:rsidP="000962FB">
      <w:pPr>
        <w:pStyle w:val="af6"/>
        <w:numPr>
          <w:ilvl w:val="0"/>
          <w:numId w:val="132"/>
        </w:numPr>
        <w:ind w:firstLineChars="0"/>
        <w:jc w:val="both"/>
        <w:rPr>
          <w:rFonts w:eastAsiaTheme="minorEastAsia"/>
          <w:b/>
          <w:bCs/>
          <w:sz w:val="22"/>
          <w:szCs w:val="22"/>
          <w:lang w:eastAsia="zh-CN"/>
        </w:rPr>
      </w:pPr>
      <w:r>
        <w:rPr>
          <w:rFonts w:eastAsiaTheme="minorEastAsia" w:hint="eastAsia"/>
          <w:b/>
          <w:bCs/>
          <w:sz w:val="22"/>
          <w:szCs w:val="22"/>
          <w:lang w:eastAsia="zh-CN"/>
        </w:rPr>
        <w:t>UE reports its applicable paired ID in Step 4</w:t>
      </w:r>
      <w:r w:rsidR="0038744B">
        <w:rPr>
          <w:rFonts w:eastAsiaTheme="minorEastAsia" w:hint="eastAsia"/>
          <w:b/>
          <w:bCs/>
          <w:sz w:val="22"/>
          <w:szCs w:val="22"/>
          <w:lang w:eastAsia="zh-CN"/>
        </w:rPr>
        <w:t>.</w:t>
      </w:r>
    </w:p>
    <w:p w14:paraId="79DB92C8" w14:textId="5C036035" w:rsidR="004F3BBD" w:rsidRDefault="004F3BBD" w:rsidP="004F3BBD">
      <w:pPr>
        <w:jc w:val="both"/>
        <w:rPr>
          <w:rFonts w:eastAsiaTheme="minorEastAsia"/>
          <w:b/>
          <w:bCs/>
          <w:color w:val="auto"/>
          <w:sz w:val="22"/>
          <w:szCs w:val="22"/>
          <w:lang w:eastAsia="zh-CN"/>
        </w:rPr>
      </w:pPr>
      <w:r w:rsidRPr="00415F55">
        <w:rPr>
          <w:rFonts w:eastAsiaTheme="minorEastAsia" w:hint="eastAsia"/>
          <w:b/>
          <w:bCs/>
          <w:color w:val="auto"/>
          <w:sz w:val="22"/>
          <w:szCs w:val="22"/>
          <w:lang w:eastAsia="zh-CN"/>
        </w:rPr>
        <w:t>Proposal-</w:t>
      </w:r>
      <w:r w:rsidR="0038744B">
        <w:rPr>
          <w:rFonts w:eastAsiaTheme="minorEastAsia" w:hint="eastAsia"/>
          <w:b/>
          <w:bCs/>
          <w:color w:val="auto"/>
          <w:sz w:val="22"/>
          <w:szCs w:val="22"/>
          <w:lang w:eastAsia="zh-CN"/>
        </w:rPr>
        <w:t>8</w:t>
      </w:r>
      <w:r w:rsidRPr="00415F55">
        <w:rPr>
          <w:rFonts w:eastAsiaTheme="minorEastAsia" w:hint="eastAsia"/>
          <w:b/>
          <w:bCs/>
          <w:color w:val="auto"/>
          <w:sz w:val="22"/>
          <w:szCs w:val="22"/>
          <w:lang w:eastAsia="zh-CN"/>
        </w:rPr>
        <w:t xml:space="preserve">: </w:t>
      </w:r>
      <w:r>
        <w:rPr>
          <w:rFonts w:eastAsiaTheme="minorEastAsia" w:hint="eastAsia"/>
          <w:b/>
          <w:bCs/>
          <w:color w:val="auto"/>
          <w:sz w:val="22"/>
          <w:szCs w:val="22"/>
          <w:lang w:eastAsia="zh-CN"/>
        </w:rPr>
        <w:t>In UE</w:t>
      </w:r>
      <w:r>
        <w:rPr>
          <w:rFonts w:eastAsiaTheme="minorEastAsia"/>
          <w:b/>
          <w:bCs/>
          <w:color w:val="auto"/>
          <w:sz w:val="22"/>
          <w:szCs w:val="22"/>
          <w:lang w:eastAsia="zh-CN"/>
        </w:rPr>
        <w:t>’</w:t>
      </w:r>
      <w:r>
        <w:rPr>
          <w:rFonts w:eastAsiaTheme="minorEastAsia" w:hint="eastAsia"/>
          <w:b/>
          <w:bCs/>
          <w:color w:val="auto"/>
          <w:sz w:val="22"/>
          <w:szCs w:val="22"/>
          <w:lang w:eastAsia="zh-CN"/>
        </w:rPr>
        <w:t xml:space="preserve">s applicability report of Step 4, </w:t>
      </w:r>
    </w:p>
    <w:p w14:paraId="4307AF3B" w14:textId="7ABE5720" w:rsidR="00E238BE" w:rsidRDefault="004F3BBD" w:rsidP="004F3BBD">
      <w:pPr>
        <w:pStyle w:val="af6"/>
        <w:numPr>
          <w:ilvl w:val="0"/>
          <w:numId w:val="132"/>
        </w:numPr>
        <w:ind w:firstLineChars="0"/>
        <w:jc w:val="both"/>
        <w:rPr>
          <w:rFonts w:eastAsiaTheme="minorEastAsia"/>
          <w:b/>
          <w:bCs/>
          <w:sz w:val="22"/>
          <w:szCs w:val="22"/>
          <w:lang w:eastAsia="zh-CN"/>
        </w:rPr>
      </w:pPr>
      <w:r>
        <w:rPr>
          <w:rFonts w:eastAsiaTheme="minorEastAsia" w:hint="eastAsia"/>
          <w:b/>
          <w:bCs/>
          <w:sz w:val="22"/>
          <w:szCs w:val="22"/>
          <w:lang w:eastAsia="zh-CN"/>
        </w:rPr>
        <w:t xml:space="preserve">UE can report a paired ID </w:t>
      </w:r>
      <w:r w:rsidR="00472896">
        <w:rPr>
          <w:rFonts w:eastAsiaTheme="minorEastAsia" w:hint="eastAsia"/>
          <w:b/>
          <w:bCs/>
          <w:sz w:val="22"/>
          <w:szCs w:val="22"/>
          <w:lang w:eastAsia="zh-CN"/>
        </w:rPr>
        <w:t xml:space="preserve">to indicate its </w:t>
      </w:r>
      <w:r w:rsidR="00472896">
        <w:rPr>
          <w:rFonts w:eastAsiaTheme="minorEastAsia"/>
          <w:b/>
          <w:bCs/>
          <w:sz w:val="22"/>
          <w:szCs w:val="22"/>
          <w:lang w:eastAsia="zh-CN"/>
        </w:rPr>
        <w:t>preferred</w:t>
      </w:r>
      <w:r w:rsidR="00472896">
        <w:rPr>
          <w:rFonts w:eastAsiaTheme="minorEastAsia" w:hint="eastAsia"/>
          <w:b/>
          <w:bCs/>
          <w:sz w:val="22"/>
          <w:szCs w:val="22"/>
          <w:lang w:eastAsia="zh-CN"/>
        </w:rPr>
        <w:t xml:space="preserve"> model for inference among the</w:t>
      </w:r>
      <w:r>
        <w:rPr>
          <w:rFonts w:eastAsiaTheme="minorEastAsia" w:hint="eastAsia"/>
          <w:b/>
          <w:bCs/>
          <w:sz w:val="22"/>
          <w:szCs w:val="22"/>
          <w:lang w:eastAsia="zh-CN"/>
        </w:rPr>
        <w:t xml:space="preserve"> multiple paired IDs obtained from NW in Step</w:t>
      </w:r>
      <w:r w:rsidR="00E238BE">
        <w:rPr>
          <w:rFonts w:eastAsiaTheme="minorEastAsia" w:hint="eastAsia"/>
          <w:b/>
          <w:bCs/>
          <w:sz w:val="22"/>
          <w:szCs w:val="22"/>
          <w:lang w:eastAsia="zh-CN"/>
        </w:rPr>
        <w:t xml:space="preserve"> 3.</w:t>
      </w:r>
      <w:r>
        <w:rPr>
          <w:rFonts w:eastAsiaTheme="minorEastAsia" w:hint="eastAsia"/>
          <w:b/>
          <w:bCs/>
          <w:sz w:val="22"/>
          <w:szCs w:val="22"/>
          <w:lang w:eastAsia="zh-CN"/>
        </w:rPr>
        <w:t xml:space="preserve"> </w:t>
      </w:r>
    </w:p>
    <w:p w14:paraId="68E36311" w14:textId="502D1562" w:rsidR="004F3BBD" w:rsidRDefault="004F3BBD" w:rsidP="004F3BBD">
      <w:pPr>
        <w:pStyle w:val="af6"/>
        <w:numPr>
          <w:ilvl w:val="0"/>
          <w:numId w:val="132"/>
        </w:numPr>
        <w:ind w:firstLineChars="0"/>
        <w:jc w:val="both"/>
        <w:rPr>
          <w:rFonts w:eastAsiaTheme="minorEastAsia"/>
          <w:b/>
          <w:bCs/>
          <w:sz w:val="22"/>
          <w:szCs w:val="22"/>
          <w:lang w:eastAsia="zh-CN"/>
        </w:rPr>
      </w:pPr>
      <w:r>
        <w:rPr>
          <w:rFonts w:eastAsiaTheme="minorEastAsia" w:hint="eastAsia"/>
          <w:b/>
          <w:bCs/>
          <w:sz w:val="22"/>
          <w:szCs w:val="22"/>
          <w:lang w:eastAsia="zh-CN"/>
        </w:rPr>
        <w:t xml:space="preserve">UE can report inapplicability </w:t>
      </w:r>
      <w:r w:rsidR="00111CEA">
        <w:rPr>
          <w:rFonts w:eastAsiaTheme="minorEastAsia" w:hint="eastAsia"/>
          <w:b/>
          <w:bCs/>
          <w:sz w:val="22"/>
          <w:szCs w:val="22"/>
          <w:lang w:eastAsia="zh-CN"/>
        </w:rPr>
        <w:t>as</w:t>
      </w:r>
      <w:r>
        <w:rPr>
          <w:rFonts w:eastAsiaTheme="minorEastAsia" w:hint="eastAsia"/>
          <w:b/>
          <w:bCs/>
          <w:sz w:val="22"/>
          <w:szCs w:val="22"/>
          <w:lang w:eastAsia="zh-CN"/>
        </w:rPr>
        <w:t xml:space="preserve"> the </w:t>
      </w:r>
      <w:r w:rsidR="00111CEA">
        <w:rPr>
          <w:rFonts w:eastAsiaTheme="minorEastAsia" w:hint="eastAsia"/>
          <w:b/>
          <w:bCs/>
          <w:sz w:val="22"/>
          <w:szCs w:val="22"/>
          <w:lang w:eastAsia="zh-CN"/>
        </w:rPr>
        <w:t xml:space="preserve">response of </w:t>
      </w:r>
      <w:r w:rsidR="000962FB">
        <w:rPr>
          <w:rFonts w:eastAsiaTheme="minorEastAsia" w:hint="eastAsia"/>
          <w:b/>
          <w:bCs/>
          <w:sz w:val="22"/>
          <w:szCs w:val="22"/>
          <w:lang w:eastAsia="zh-CN"/>
        </w:rPr>
        <w:t>indicated</w:t>
      </w:r>
      <w:r>
        <w:rPr>
          <w:rFonts w:eastAsiaTheme="minorEastAsia" w:hint="eastAsia"/>
          <w:b/>
          <w:bCs/>
          <w:sz w:val="22"/>
          <w:szCs w:val="22"/>
          <w:lang w:eastAsia="zh-CN"/>
        </w:rPr>
        <w:t xml:space="preserve"> paired ID(s) in Step 3</w:t>
      </w:r>
      <w:r w:rsidR="000962FB">
        <w:rPr>
          <w:rFonts w:eastAsiaTheme="minorEastAsia" w:hint="eastAsia"/>
          <w:b/>
          <w:bCs/>
          <w:sz w:val="22"/>
          <w:szCs w:val="22"/>
          <w:lang w:eastAsia="zh-CN"/>
        </w:rPr>
        <w:t xml:space="preserve">, </w:t>
      </w:r>
      <w:r w:rsidR="00111CEA">
        <w:rPr>
          <w:rFonts w:eastAsiaTheme="minorEastAsia" w:hint="eastAsia"/>
          <w:b/>
          <w:bCs/>
          <w:sz w:val="22"/>
          <w:szCs w:val="22"/>
          <w:lang w:eastAsia="zh-CN"/>
        </w:rPr>
        <w:t>if UE judges its AI-based CSI compression</w:t>
      </w:r>
      <w:r>
        <w:rPr>
          <w:rFonts w:eastAsiaTheme="minorEastAsia" w:hint="eastAsia"/>
          <w:b/>
          <w:bCs/>
          <w:sz w:val="22"/>
          <w:szCs w:val="22"/>
          <w:lang w:eastAsia="zh-CN"/>
        </w:rPr>
        <w:t xml:space="preserve"> </w:t>
      </w:r>
      <w:r w:rsidR="00111CEA">
        <w:rPr>
          <w:rFonts w:eastAsiaTheme="minorEastAsia"/>
          <w:b/>
          <w:bCs/>
          <w:sz w:val="22"/>
          <w:szCs w:val="22"/>
          <w:lang w:eastAsia="zh-CN"/>
        </w:rPr>
        <w:t>function</w:t>
      </w:r>
      <w:r w:rsidR="00111CEA">
        <w:rPr>
          <w:rFonts w:eastAsiaTheme="minorEastAsia" w:hint="eastAsia"/>
          <w:b/>
          <w:bCs/>
          <w:sz w:val="22"/>
          <w:szCs w:val="22"/>
          <w:lang w:eastAsia="zh-CN"/>
        </w:rPr>
        <w:t xml:space="preserve"> </w:t>
      </w:r>
      <w:r>
        <w:rPr>
          <w:rFonts w:eastAsiaTheme="minorEastAsia" w:hint="eastAsia"/>
          <w:b/>
          <w:bCs/>
          <w:sz w:val="22"/>
          <w:szCs w:val="22"/>
          <w:lang w:eastAsia="zh-CN"/>
        </w:rPr>
        <w:t xml:space="preserve">is not </w:t>
      </w:r>
      <w:r w:rsidR="00472896">
        <w:rPr>
          <w:rFonts w:eastAsiaTheme="minorEastAsia" w:hint="eastAsia"/>
          <w:b/>
          <w:bCs/>
          <w:sz w:val="22"/>
          <w:szCs w:val="22"/>
          <w:lang w:eastAsia="zh-CN"/>
        </w:rPr>
        <w:t>applicable.</w:t>
      </w:r>
    </w:p>
    <w:p w14:paraId="3CD65993" w14:textId="33CFD8C2" w:rsidR="00472896" w:rsidRPr="00111CEA" w:rsidRDefault="00472896" w:rsidP="00111CEA">
      <w:pPr>
        <w:pStyle w:val="af6"/>
        <w:numPr>
          <w:ilvl w:val="0"/>
          <w:numId w:val="132"/>
        </w:numPr>
        <w:ind w:firstLineChars="0"/>
        <w:jc w:val="both"/>
        <w:rPr>
          <w:rFonts w:eastAsiaTheme="minorEastAsia"/>
          <w:b/>
          <w:bCs/>
          <w:sz w:val="22"/>
          <w:szCs w:val="22"/>
          <w:lang w:eastAsia="zh-CN"/>
        </w:rPr>
      </w:pPr>
      <w:r>
        <w:rPr>
          <w:rFonts w:eastAsiaTheme="minorEastAsia" w:hint="eastAsia"/>
          <w:b/>
          <w:bCs/>
          <w:sz w:val="22"/>
          <w:szCs w:val="22"/>
          <w:lang w:eastAsia="zh-CN"/>
        </w:rPr>
        <w:t xml:space="preserve">UE can </w:t>
      </w:r>
      <w:r w:rsidR="00111CEA">
        <w:rPr>
          <w:rFonts w:eastAsiaTheme="minorEastAsia" w:hint="eastAsia"/>
          <w:b/>
          <w:bCs/>
          <w:sz w:val="22"/>
          <w:szCs w:val="22"/>
          <w:lang w:eastAsia="zh-CN"/>
        </w:rPr>
        <w:t>confirm</w:t>
      </w:r>
      <w:r>
        <w:rPr>
          <w:rFonts w:eastAsiaTheme="minorEastAsia" w:hint="eastAsia"/>
          <w:b/>
          <w:bCs/>
          <w:sz w:val="22"/>
          <w:szCs w:val="22"/>
          <w:lang w:eastAsia="zh-CN"/>
        </w:rPr>
        <w:t xml:space="preserve"> applicability </w:t>
      </w:r>
      <w:r w:rsidR="00111CEA">
        <w:rPr>
          <w:rFonts w:eastAsiaTheme="minorEastAsia" w:hint="eastAsia"/>
          <w:b/>
          <w:bCs/>
          <w:sz w:val="22"/>
          <w:szCs w:val="22"/>
          <w:lang w:eastAsia="zh-CN"/>
        </w:rPr>
        <w:t xml:space="preserve">as the response of indicated paired ID(s) in Step 3, </w:t>
      </w:r>
      <w:r>
        <w:rPr>
          <w:rFonts w:eastAsiaTheme="minorEastAsia" w:hint="eastAsia"/>
          <w:b/>
          <w:bCs/>
          <w:sz w:val="22"/>
          <w:szCs w:val="22"/>
          <w:lang w:eastAsia="zh-CN"/>
        </w:rPr>
        <w:t xml:space="preserve">if </w:t>
      </w:r>
      <w:r w:rsidR="00111CEA">
        <w:rPr>
          <w:rFonts w:eastAsiaTheme="minorEastAsia" w:hint="eastAsia"/>
          <w:b/>
          <w:bCs/>
          <w:sz w:val="22"/>
          <w:szCs w:val="22"/>
          <w:lang w:eastAsia="zh-CN"/>
        </w:rPr>
        <w:t xml:space="preserve">UE judges its AI-based CSI compression </w:t>
      </w:r>
      <w:r w:rsidR="00111CEA">
        <w:rPr>
          <w:rFonts w:eastAsiaTheme="minorEastAsia"/>
          <w:b/>
          <w:bCs/>
          <w:sz w:val="22"/>
          <w:szCs w:val="22"/>
          <w:lang w:eastAsia="zh-CN"/>
        </w:rPr>
        <w:t>function</w:t>
      </w:r>
      <w:r w:rsidR="00111CEA">
        <w:rPr>
          <w:rFonts w:eastAsiaTheme="minorEastAsia" w:hint="eastAsia"/>
          <w:b/>
          <w:bCs/>
          <w:sz w:val="22"/>
          <w:szCs w:val="22"/>
          <w:lang w:eastAsia="zh-CN"/>
        </w:rPr>
        <w:t xml:space="preserve"> is applicable.</w:t>
      </w:r>
    </w:p>
    <w:bookmarkEnd w:id="6"/>
    <w:p w14:paraId="6195B8AC" w14:textId="7A5B1A20" w:rsidR="00C47663" w:rsidRDefault="00C47663" w:rsidP="00C47663">
      <w:pPr>
        <w:pStyle w:val="3"/>
        <w:rPr>
          <w:rFonts w:eastAsiaTheme="minorEastAsia"/>
          <w:sz w:val="22"/>
          <w:szCs w:val="22"/>
          <w:lang w:eastAsia="zh-CN"/>
        </w:rPr>
      </w:pPr>
      <w:r>
        <w:rPr>
          <w:rFonts w:eastAsiaTheme="minorEastAsia" w:hint="eastAsia"/>
          <w:sz w:val="22"/>
          <w:szCs w:val="22"/>
          <w:lang w:eastAsia="zh-CN"/>
        </w:rPr>
        <w:t>2.2.3 Pairing ID and related configurations</w:t>
      </w:r>
    </w:p>
    <w:tbl>
      <w:tblPr>
        <w:tblStyle w:val="af9"/>
        <w:tblW w:w="0" w:type="auto"/>
        <w:tblLook w:val="04A0" w:firstRow="1" w:lastRow="0" w:firstColumn="1" w:lastColumn="0" w:noHBand="0" w:noVBand="1"/>
      </w:tblPr>
      <w:tblGrid>
        <w:gridCol w:w="9350"/>
      </w:tblGrid>
      <w:tr w:rsidR="00394696" w14:paraId="595A6C0F" w14:textId="77777777" w:rsidTr="00453F7F">
        <w:tc>
          <w:tcPr>
            <w:tcW w:w="9350" w:type="dxa"/>
          </w:tcPr>
          <w:p w14:paraId="382B1C9B" w14:textId="77777777" w:rsidR="00394696" w:rsidRPr="00B5283F" w:rsidRDefault="00394696" w:rsidP="00453F7F">
            <w:pPr>
              <w:pStyle w:val="3GPPNormalText"/>
              <w:rPr>
                <w:b/>
                <w:bCs/>
              </w:rPr>
            </w:pPr>
            <w:r w:rsidRPr="00B5283F">
              <w:rPr>
                <w:b/>
                <w:bCs/>
                <w:highlight w:val="green"/>
              </w:rPr>
              <w:t>Agreement:</w:t>
            </w:r>
            <w:r w:rsidRPr="00B5283F">
              <w:rPr>
                <w:b/>
                <w:bCs/>
              </w:rPr>
              <w:t xml:space="preserve"> </w:t>
            </w:r>
          </w:p>
          <w:p w14:paraId="68F546ED" w14:textId="77777777" w:rsidR="00394696" w:rsidRPr="00D04601" w:rsidRDefault="00394696" w:rsidP="00453F7F">
            <w:pPr>
              <w:rPr>
                <w:bCs/>
                <w:lang w:eastAsia="zh-CN"/>
              </w:rPr>
            </w:pPr>
            <w:r w:rsidRPr="00D04601">
              <w:rPr>
                <w:bCs/>
                <w:lang w:eastAsia="zh-CN"/>
              </w:rPr>
              <w:t xml:space="preserve">For model pairing </w:t>
            </w:r>
            <w:r w:rsidRPr="00477D7B">
              <w:rPr>
                <w:bCs/>
                <w:lang w:eastAsia="zh-CN"/>
              </w:rPr>
              <w:t>procedure for inference, consider the</w:t>
            </w:r>
            <w:r w:rsidRPr="00D04601">
              <w:rPr>
                <w:bCs/>
                <w:lang w:eastAsia="zh-CN"/>
              </w:rPr>
              <w:t xml:space="preserve"> applicability report procedure of Rel-19 AI/ML beam management for UE side model as a starting point.</w:t>
            </w:r>
          </w:p>
          <w:p w14:paraId="24AEE7BD" w14:textId="77777777" w:rsidR="00394696" w:rsidRPr="00D04601" w:rsidRDefault="00394696" w:rsidP="00453F7F">
            <w:pPr>
              <w:pStyle w:val="af6"/>
              <w:numPr>
                <w:ilvl w:val="0"/>
                <w:numId w:val="142"/>
              </w:numPr>
              <w:suppressAutoHyphens/>
              <w:overflowPunct/>
              <w:autoSpaceDE/>
              <w:autoSpaceDN/>
              <w:adjustRightInd/>
              <w:snapToGrid w:val="0"/>
              <w:spacing w:after="120" w:line="240" w:lineRule="auto"/>
              <w:ind w:firstLineChars="0"/>
              <w:jc w:val="both"/>
              <w:textAlignment w:val="auto"/>
              <w:rPr>
                <w:bCs/>
                <w:lang w:eastAsia="zh-CN"/>
              </w:rPr>
            </w:pPr>
            <w:r w:rsidRPr="00D04601">
              <w:rPr>
                <w:bCs/>
                <w:lang w:eastAsia="zh-CN"/>
              </w:rPr>
              <w:t>Pairing ID(s) (i.e., ID</w:t>
            </w:r>
            <w:r w:rsidRPr="00D04601">
              <w:rPr>
                <w:rFonts w:hint="eastAsia"/>
                <w:bCs/>
                <w:lang w:eastAsia="zh-CN"/>
              </w:rPr>
              <w:t xml:space="preserve"> for </w:t>
            </w:r>
            <w:r w:rsidRPr="00D04601">
              <w:rPr>
                <w:bCs/>
                <w:lang w:eastAsia="zh-CN"/>
              </w:rPr>
              <w:t>pairing</w:t>
            </w:r>
            <w:r w:rsidRPr="00D04601">
              <w:rPr>
                <w:rFonts w:hint="eastAsia"/>
                <w:bCs/>
                <w:lang w:eastAsia="zh-CN"/>
              </w:rPr>
              <w:t xml:space="preserve"> related discussion</w:t>
            </w:r>
            <w:r w:rsidRPr="00D04601">
              <w:rPr>
                <w:bCs/>
                <w:lang w:eastAsia="zh-CN"/>
              </w:rPr>
              <w:t xml:space="preserve">) is indicated (e.g., in </w:t>
            </w:r>
            <w:r w:rsidRPr="00D04601">
              <w:rPr>
                <w:bCs/>
                <w:i/>
                <w:lang w:eastAsia="zh-CN"/>
              </w:rPr>
              <w:t>CSI-reportConfig</w:t>
            </w:r>
            <w:r w:rsidRPr="00D04601">
              <w:rPr>
                <w:bCs/>
                <w:lang w:eastAsia="zh-CN"/>
              </w:rPr>
              <w:t>) in Step 3.</w:t>
            </w:r>
          </w:p>
          <w:p w14:paraId="64FCF7E1" w14:textId="77777777" w:rsidR="00394696" w:rsidRPr="00D04601" w:rsidRDefault="00394696" w:rsidP="00453F7F">
            <w:pPr>
              <w:pStyle w:val="af6"/>
              <w:numPr>
                <w:ilvl w:val="1"/>
                <w:numId w:val="142"/>
              </w:numPr>
              <w:suppressAutoHyphens/>
              <w:overflowPunct/>
              <w:autoSpaceDE/>
              <w:autoSpaceDN/>
              <w:adjustRightInd/>
              <w:snapToGrid w:val="0"/>
              <w:spacing w:after="120" w:line="240" w:lineRule="auto"/>
              <w:ind w:left="780" w:firstLineChars="0" w:hanging="360"/>
              <w:jc w:val="both"/>
              <w:textAlignment w:val="auto"/>
              <w:rPr>
                <w:bCs/>
                <w:lang w:eastAsia="zh-CN"/>
              </w:rPr>
            </w:pPr>
            <w:r w:rsidRPr="00D04601">
              <w:rPr>
                <w:rFonts w:hint="eastAsia"/>
                <w:bCs/>
                <w:lang w:eastAsia="zh-CN"/>
              </w:rPr>
              <w:t>F</w:t>
            </w:r>
            <w:r w:rsidRPr="00D04601">
              <w:rPr>
                <w:bCs/>
                <w:lang w:eastAsia="zh-CN"/>
              </w:rPr>
              <w:t>FS whether/how to link the Pairing ID with the inter-vendor collaboration</w:t>
            </w:r>
          </w:p>
          <w:p w14:paraId="57BE51BF" w14:textId="77777777" w:rsidR="00394696" w:rsidRPr="00D04601" w:rsidRDefault="00394696" w:rsidP="00453F7F">
            <w:pPr>
              <w:pStyle w:val="af6"/>
              <w:numPr>
                <w:ilvl w:val="1"/>
                <w:numId w:val="142"/>
              </w:numPr>
              <w:suppressAutoHyphens/>
              <w:overflowPunct/>
              <w:autoSpaceDE/>
              <w:autoSpaceDN/>
              <w:adjustRightInd/>
              <w:snapToGrid w:val="0"/>
              <w:spacing w:after="120" w:line="240" w:lineRule="auto"/>
              <w:ind w:left="780" w:firstLineChars="0" w:hanging="360"/>
              <w:jc w:val="both"/>
              <w:textAlignment w:val="auto"/>
              <w:rPr>
                <w:bCs/>
                <w:lang w:eastAsia="zh-CN"/>
              </w:rPr>
            </w:pPr>
            <w:r w:rsidRPr="00D04601">
              <w:rPr>
                <w:rFonts w:hint="eastAsia"/>
                <w:bCs/>
                <w:lang w:eastAsia="zh-CN"/>
              </w:rPr>
              <w:t>F</w:t>
            </w:r>
            <w:r w:rsidRPr="00D04601">
              <w:rPr>
                <w:bCs/>
                <w:lang w:eastAsia="zh-CN"/>
              </w:rPr>
              <w:t>FS whether/how Paring ID(s) are reported in Step 4</w:t>
            </w:r>
          </w:p>
          <w:p w14:paraId="3B52F284" w14:textId="77777777" w:rsidR="00394696" w:rsidRPr="00D04601" w:rsidRDefault="00394696" w:rsidP="00453F7F">
            <w:pPr>
              <w:pStyle w:val="af6"/>
              <w:numPr>
                <w:ilvl w:val="0"/>
                <w:numId w:val="142"/>
              </w:numPr>
              <w:suppressAutoHyphens/>
              <w:overflowPunct/>
              <w:autoSpaceDE/>
              <w:autoSpaceDN/>
              <w:adjustRightInd/>
              <w:snapToGrid w:val="0"/>
              <w:spacing w:after="120" w:line="240" w:lineRule="auto"/>
              <w:ind w:firstLineChars="0"/>
              <w:jc w:val="both"/>
              <w:textAlignment w:val="auto"/>
              <w:rPr>
                <w:bCs/>
                <w:lang w:eastAsia="zh-CN"/>
              </w:rPr>
            </w:pPr>
            <w:r w:rsidRPr="00D04601">
              <w:rPr>
                <w:rFonts w:hint="eastAsia"/>
                <w:bCs/>
                <w:lang w:eastAsia="zh-CN"/>
              </w:rPr>
              <w:t>F</w:t>
            </w:r>
            <w:r w:rsidRPr="00D04601">
              <w:rPr>
                <w:bCs/>
                <w:lang w:eastAsia="zh-CN"/>
              </w:rPr>
              <w:t>FS whether to support both Option A (</w:t>
            </w:r>
            <w:r w:rsidRPr="00D04601">
              <w:rPr>
                <w:bCs/>
                <w:i/>
                <w:lang w:eastAsia="zh-CN"/>
              </w:rPr>
              <w:t>CSI-ReportConfig</w:t>
            </w:r>
            <w:r w:rsidRPr="00D04601">
              <w:rPr>
                <w:bCs/>
                <w:lang w:eastAsia="zh-CN"/>
              </w:rPr>
              <w:t xml:space="preserve"> for inference configuration) and Option B (sets of inference related parameters for applicability report only).</w:t>
            </w:r>
          </w:p>
          <w:p w14:paraId="782E7B88" w14:textId="77777777" w:rsidR="00394696" w:rsidRPr="00D04601" w:rsidRDefault="00394696" w:rsidP="00453F7F">
            <w:pPr>
              <w:pStyle w:val="af6"/>
              <w:numPr>
                <w:ilvl w:val="1"/>
                <w:numId w:val="142"/>
              </w:numPr>
              <w:suppressAutoHyphens/>
              <w:overflowPunct/>
              <w:autoSpaceDE/>
              <w:autoSpaceDN/>
              <w:adjustRightInd/>
              <w:snapToGrid w:val="0"/>
              <w:spacing w:after="120" w:line="240" w:lineRule="auto"/>
              <w:ind w:left="780" w:firstLineChars="0" w:hanging="360"/>
              <w:jc w:val="both"/>
              <w:textAlignment w:val="auto"/>
              <w:rPr>
                <w:bCs/>
                <w:lang w:eastAsia="zh-CN"/>
              </w:rPr>
            </w:pPr>
            <w:r w:rsidRPr="00D04601">
              <w:rPr>
                <w:rFonts w:hint="eastAsia"/>
                <w:bCs/>
                <w:lang w:eastAsia="zh-CN"/>
              </w:rPr>
              <w:t>F</w:t>
            </w:r>
            <w:r w:rsidRPr="00D04601">
              <w:rPr>
                <w:bCs/>
                <w:lang w:eastAsia="zh-CN"/>
              </w:rPr>
              <w:t>FS CSI compression specific inference configuration or inference related parameters.</w:t>
            </w:r>
          </w:p>
          <w:p w14:paraId="2A45F87C" w14:textId="77777777" w:rsidR="00394696" w:rsidRPr="00880B76" w:rsidRDefault="00394696" w:rsidP="00453F7F">
            <w:pPr>
              <w:overflowPunct/>
              <w:autoSpaceDE/>
              <w:autoSpaceDN/>
              <w:adjustRightInd/>
              <w:spacing w:after="160" w:line="278" w:lineRule="auto"/>
              <w:contextualSpacing/>
              <w:rPr>
                <w:rFonts w:eastAsia="等线"/>
                <w:lang w:eastAsia="zh-CN"/>
              </w:rPr>
            </w:pPr>
          </w:p>
        </w:tc>
      </w:tr>
    </w:tbl>
    <w:p w14:paraId="044B4AD7" w14:textId="77777777" w:rsidR="00394696" w:rsidRPr="00394696" w:rsidRDefault="00394696" w:rsidP="00B76FE7">
      <w:pPr>
        <w:jc w:val="both"/>
        <w:rPr>
          <w:lang w:eastAsia="zh-CN"/>
        </w:rPr>
      </w:pPr>
    </w:p>
    <w:p w14:paraId="33760297" w14:textId="33B227AF" w:rsidR="00C47663" w:rsidRPr="00C73A94" w:rsidRDefault="00C47663" w:rsidP="00B76FE7">
      <w:pPr>
        <w:jc w:val="both"/>
        <w:rPr>
          <w:sz w:val="22"/>
          <w:szCs w:val="22"/>
          <w:lang w:val="en-GB" w:eastAsia="zh-CN"/>
        </w:rPr>
      </w:pPr>
      <w:r w:rsidRPr="00C73A94">
        <w:rPr>
          <w:sz w:val="22"/>
          <w:szCs w:val="22"/>
          <w:lang w:val="en-GB" w:eastAsia="zh-CN"/>
        </w:rPr>
        <w:t xml:space="preserve">When UE-side and NW-side own a same pairing ID, it means the corresponding </w:t>
      </w:r>
      <w:r w:rsidR="00E463FB" w:rsidRPr="00C73A94">
        <w:rPr>
          <w:sz w:val="22"/>
          <w:szCs w:val="22"/>
          <w:lang w:val="en-GB" w:eastAsia="zh-CN"/>
        </w:rPr>
        <w:t>CSI generation model part</w:t>
      </w:r>
      <w:r w:rsidRPr="00C73A94">
        <w:rPr>
          <w:sz w:val="22"/>
          <w:szCs w:val="22"/>
          <w:lang w:val="en-GB" w:eastAsia="zh-CN"/>
        </w:rPr>
        <w:t xml:space="preserve"> and </w:t>
      </w:r>
      <w:r w:rsidR="00FD74EF" w:rsidRPr="00C73A94">
        <w:rPr>
          <w:sz w:val="22"/>
          <w:szCs w:val="22"/>
          <w:lang w:val="en-GB" w:eastAsia="zh-CN"/>
        </w:rPr>
        <w:t xml:space="preserve">the corresponding </w:t>
      </w:r>
      <w:r w:rsidR="00E463FB" w:rsidRPr="00AB296B">
        <w:rPr>
          <w:rFonts w:eastAsiaTheme="minorEastAsia"/>
          <w:color w:val="auto"/>
          <w:sz w:val="22"/>
          <w:szCs w:val="22"/>
          <w:lang w:eastAsia="zh-CN"/>
        </w:rPr>
        <w:t>CSI reconstruction mode</w:t>
      </w:r>
      <w:r w:rsidR="00E463FB" w:rsidRPr="00AB296B">
        <w:rPr>
          <w:rFonts w:eastAsiaTheme="minorEastAsia" w:hint="eastAsia"/>
          <w:color w:val="auto"/>
          <w:sz w:val="22"/>
          <w:szCs w:val="22"/>
          <w:lang w:eastAsia="zh-CN"/>
        </w:rPr>
        <w:t>l</w:t>
      </w:r>
      <w:r w:rsidR="00E463FB" w:rsidRPr="00C73A94">
        <w:rPr>
          <w:sz w:val="22"/>
          <w:szCs w:val="22"/>
          <w:lang w:val="en-GB" w:eastAsia="zh-CN"/>
        </w:rPr>
        <w:t xml:space="preserve"> part a</w:t>
      </w:r>
      <w:r w:rsidR="00FD74EF" w:rsidRPr="00C73A94">
        <w:rPr>
          <w:sz w:val="22"/>
          <w:szCs w:val="22"/>
          <w:lang w:val="en-GB" w:eastAsia="zh-CN"/>
        </w:rPr>
        <w:t>re compatible with each other and can</w:t>
      </w:r>
      <w:r w:rsidRPr="00C73A94">
        <w:rPr>
          <w:sz w:val="22"/>
          <w:szCs w:val="22"/>
          <w:lang w:val="en-GB" w:eastAsia="zh-CN"/>
        </w:rPr>
        <w:t xml:space="preserve"> work together</w:t>
      </w:r>
      <w:r w:rsidR="00FD74EF" w:rsidRPr="00C73A94">
        <w:rPr>
          <w:sz w:val="22"/>
          <w:szCs w:val="22"/>
          <w:lang w:val="en-GB" w:eastAsia="zh-CN"/>
        </w:rPr>
        <w:t xml:space="preserve">. Regarding the configurations </w:t>
      </w:r>
      <w:r w:rsidR="00111CEA" w:rsidRPr="00C73A94">
        <w:rPr>
          <w:sz w:val="22"/>
          <w:szCs w:val="22"/>
          <w:lang w:val="en-GB" w:eastAsia="zh-CN"/>
        </w:rPr>
        <w:t>such as</w:t>
      </w:r>
      <w:r w:rsidR="00FD74EF" w:rsidRPr="00C73A94">
        <w:rPr>
          <w:sz w:val="22"/>
          <w:szCs w:val="22"/>
          <w:lang w:val="en-GB" w:eastAsia="zh-CN"/>
        </w:rPr>
        <w:t xml:space="preserve"> TX ports, sub-bands and CSI payload sides, they are the parameters for model </w:t>
      </w:r>
      <w:r w:rsidR="00E54A75" w:rsidRPr="00C73A94">
        <w:rPr>
          <w:sz w:val="22"/>
          <w:szCs w:val="22"/>
          <w:lang w:val="en-GB" w:eastAsia="zh-CN"/>
        </w:rPr>
        <w:t>operations and</w:t>
      </w:r>
      <w:r w:rsidR="00FD74EF" w:rsidRPr="00C73A94">
        <w:rPr>
          <w:sz w:val="22"/>
          <w:szCs w:val="22"/>
          <w:lang w:val="en-GB" w:eastAsia="zh-CN"/>
        </w:rPr>
        <w:t xml:space="preserve"> can be configured</w:t>
      </w:r>
      <w:r w:rsidR="00E54A75" w:rsidRPr="00C73A94">
        <w:rPr>
          <w:sz w:val="22"/>
          <w:szCs w:val="22"/>
          <w:lang w:val="en-GB" w:eastAsia="zh-CN"/>
        </w:rPr>
        <w:t>/</w:t>
      </w:r>
      <w:r w:rsidR="00FD74EF" w:rsidRPr="00C73A94">
        <w:rPr>
          <w:sz w:val="22"/>
          <w:szCs w:val="22"/>
          <w:lang w:val="en-GB" w:eastAsia="zh-CN"/>
        </w:rPr>
        <w:t xml:space="preserve">reported explicitly. In other word, pairing ID is a logic ID for model pairing. Whether UE or NW use one model or multiple physical models to support kinds of TX ports, </w:t>
      </w:r>
      <w:r w:rsidR="00FD74EF" w:rsidRPr="00C73A94">
        <w:rPr>
          <w:sz w:val="22"/>
          <w:szCs w:val="22"/>
          <w:lang w:val="en-GB" w:eastAsia="zh-CN"/>
        </w:rPr>
        <w:lastRenderedPageBreak/>
        <w:t xml:space="preserve">sub-bands and payload sides are separate issue from model pairing. </w:t>
      </w:r>
      <w:r w:rsidR="00B76FE7" w:rsidRPr="00C73A94">
        <w:rPr>
          <w:sz w:val="22"/>
          <w:szCs w:val="22"/>
          <w:lang w:val="en-GB" w:eastAsia="zh-CN"/>
        </w:rPr>
        <w:t xml:space="preserve">Even it is possible that UE or NW may use some internal IDs to identify TX-port/sub-band/payload specific models, which has no relationship to </w:t>
      </w:r>
      <w:r w:rsidR="00111CEA" w:rsidRPr="00C73A94">
        <w:rPr>
          <w:sz w:val="22"/>
          <w:szCs w:val="22"/>
          <w:lang w:val="en-GB" w:eastAsia="zh-CN"/>
        </w:rPr>
        <w:t xml:space="preserve">the </w:t>
      </w:r>
      <w:r w:rsidR="00B76FE7" w:rsidRPr="00C73A94">
        <w:rPr>
          <w:sz w:val="22"/>
          <w:szCs w:val="22"/>
          <w:lang w:val="en-GB" w:eastAsia="zh-CN"/>
        </w:rPr>
        <w:t xml:space="preserve">paired ID and can be </w:t>
      </w:r>
      <w:r w:rsidR="00E54A75" w:rsidRPr="00C73A94">
        <w:rPr>
          <w:sz w:val="22"/>
          <w:szCs w:val="22"/>
          <w:lang w:val="en-GB" w:eastAsia="zh-CN"/>
        </w:rPr>
        <w:t>taken</w:t>
      </w:r>
      <w:r w:rsidR="00B76FE7" w:rsidRPr="00C73A94">
        <w:rPr>
          <w:sz w:val="22"/>
          <w:szCs w:val="22"/>
          <w:lang w:val="en-GB" w:eastAsia="zh-CN"/>
        </w:rPr>
        <w:t xml:space="preserve"> as implementation issue.</w:t>
      </w:r>
    </w:p>
    <w:p w14:paraId="576DB451" w14:textId="66647FC8" w:rsidR="00FD74EF" w:rsidRPr="00472896" w:rsidRDefault="00FD74EF" w:rsidP="00FD74EF">
      <w:pPr>
        <w:jc w:val="both"/>
        <w:rPr>
          <w:rFonts w:eastAsiaTheme="minorEastAsia"/>
          <w:b/>
          <w:bCs/>
          <w:color w:val="auto"/>
          <w:sz w:val="22"/>
          <w:szCs w:val="22"/>
          <w:lang w:eastAsia="zh-CN"/>
        </w:rPr>
      </w:pPr>
      <w:bookmarkStart w:id="7" w:name="_Hlk210302571"/>
      <w:r w:rsidRPr="00953FBB">
        <w:rPr>
          <w:rFonts w:eastAsiaTheme="minorEastAsia" w:hint="eastAsia"/>
          <w:b/>
          <w:bCs/>
          <w:color w:val="auto"/>
          <w:sz w:val="22"/>
          <w:szCs w:val="22"/>
          <w:lang w:eastAsia="zh-CN"/>
        </w:rPr>
        <w:t>Proposal-</w:t>
      </w:r>
      <w:r w:rsidR="0038744B">
        <w:rPr>
          <w:rFonts w:eastAsiaTheme="minorEastAsia" w:hint="eastAsia"/>
          <w:b/>
          <w:bCs/>
          <w:color w:val="auto"/>
          <w:sz w:val="22"/>
          <w:szCs w:val="22"/>
          <w:lang w:eastAsia="zh-CN"/>
        </w:rPr>
        <w:t>9</w:t>
      </w:r>
      <w:r w:rsidRPr="00953FBB">
        <w:rPr>
          <w:rFonts w:eastAsiaTheme="minorEastAsia" w:hint="eastAsia"/>
          <w:b/>
          <w:bCs/>
          <w:color w:val="auto"/>
          <w:sz w:val="22"/>
          <w:szCs w:val="22"/>
          <w:lang w:eastAsia="zh-CN"/>
        </w:rPr>
        <w:t xml:space="preserve">: </w:t>
      </w:r>
      <w:r>
        <w:rPr>
          <w:rFonts w:eastAsiaTheme="minorEastAsia" w:hint="eastAsia"/>
          <w:b/>
          <w:bCs/>
          <w:color w:val="auto"/>
          <w:sz w:val="22"/>
          <w:szCs w:val="22"/>
          <w:lang w:eastAsia="zh-CN"/>
        </w:rPr>
        <w:t>Pairing ID</w:t>
      </w:r>
      <w:r w:rsidR="00B76FE7">
        <w:rPr>
          <w:rFonts w:eastAsiaTheme="minorEastAsia" w:hint="eastAsia"/>
          <w:b/>
          <w:bCs/>
          <w:color w:val="auto"/>
          <w:sz w:val="22"/>
          <w:szCs w:val="22"/>
          <w:lang w:eastAsia="zh-CN"/>
        </w:rPr>
        <w:t xml:space="preserve"> </w:t>
      </w:r>
      <w:r w:rsidR="009950FD">
        <w:rPr>
          <w:rFonts w:eastAsiaTheme="minorEastAsia" w:hint="eastAsia"/>
          <w:b/>
          <w:bCs/>
          <w:color w:val="auto"/>
          <w:sz w:val="22"/>
          <w:szCs w:val="22"/>
          <w:lang w:eastAsia="zh-CN"/>
        </w:rPr>
        <w:t xml:space="preserve">is </w:t>
      </w:r>
      <w:r w:rsidR="00B76FE7">
        <w:rPr>
          <w:rFonts w:eastAsiaTheme="minorEastAsia"/>
          <w:b/>
          <w:bCs/>
          <w:color w:val="auto"/>
          <w:sz w:val="22"/>
          <w:szCs w:val="22"/>
          <w:lang w:eastAsia="zh-CN"/>
        </w:rPr>
        <w:t>separately</w:t>
      </w:r>
      <w:r w:rsidR="00B76FE7">
        <w:rPr>
          <w:rFonts w:eastAsiaTheme="minorEastAsia" w:hint="eastAsia"/>
          <w:b/>
          <w:bCs/>
          <w:color w:val="auto"/>
          <w:sz w:val="22"/>
          <w:szCs w:val="22"/>
          <w:lang w:eastAsia="zh-CN"/>
        </w:rPr>
        <w:t xml:space="preserve"> provided from the configurations for TX ports, sub-bands, and payload size.</w:t>
      </w:r>
    </w:p>
    <w:bookmarkEnd w:id="7"/>
    <w:p w14:paraId="3E59D6AE" w14:textId="0A0742E0" w:rsidR="00FD74EF" w:rsidRPr="00C73A94" w:rsidRDefault="00B76FE7" w:rsidP="00111CEA">
      <w:pPr>
        <w:jc w:val="both"/>
        <w:rPr>
          <w:sz w:val="22"/>
          <w:szCs w:val="22"/>
          <w:lang w:eastAsia="zh-CN"/>
        </w:rPr>
      </w:pPr>
      <w:r w:rsidRPr="00C73A94">
        <w:rPr>
          <w:sz w:val="22"/>
          <w:szCs w:val="22"/>
          <w:lang w:eastAsia="zh-CN"/>
        </w:rPr>
        <w:t xml:space="preserve">Meanwhile, we don’t see the need to introduce associated ID in CSI compression. Firstly, which kind of associated ID and its corresponding NW-side additional condition has impact on model inference of CSI compression has not been justified. Secondly, the function of associated ID is to check consistency between training-inference with respect to NW-side additional conditions. While, with the help of pairing ID, </w:t>
      </w:r>
      <w:r w:rsidR="00880B76" w:rsidRPr="00C73A94">
        <w:rPr>
          <w:sz w:val="22"/>
          <w:szCs w:val="22"/>
          <w:lang w:eastAsia="zh-CN"/>
        </w:rPr>
        <w:t>more serious training-inference compatible check can be done via pairing procedures.</w:t>
      </w:r>
    </w:p>
    <w:p w14:paraId="393BF0AB" w14:textId="1CE414DE" w:rsidR="008D303D" w:rsidRDefault="00880B76" w:rsidP="008A4664">
      <w:pPr>
        <w:jc w:val="both"/>
        <w:rPr>
          <w:rFonts w:eastAsiaTheme="minorEastAsia"/>
          <w:b/>
          <w:bCs/>
          <w:color w:val="auto"/>
          <w:sz w:val="22"/>
          <w:szCs w:val="22"/>
          <w:lang w:eastAsia="zh-CN"/>
        </w:rPr>
      </w:pPr>
      <w:bookmarkStart w:id="8" w:name="_Hlk210302587"/>
      <w:r w:rsidRPr="00953FBB">
        <w:rPr>
          <w:rFonts w:eastAsiaTheme="minorEastAsia" w:hint="eastAsia"/>
          <w:b/>
          <w:bCs/>
          <w:color w:val="auto"/>
          <w:sz w:val="22"/>
          <w:szCs w:val="22"/>
          <w:lang w:eastAsia="zh-CN"/>
        </w:rPr>
        <w:t>Proposal-</w:t>
      </w:r>
      <w:r w:rsidR="0038744B">
        <w:rPr>
          <w:rFonts w:eastAsiaTheme="minorEastAsia" w:hint="eastAsia"/>
          <w:b/>
          <w:bCs/>
          <w:color w:val="auto"/>
          <w:sz w:val="22"/>
          <w:szCs w:val="22"/>
          <w:lang w:eastAsia="zh-CN"/>
        </w:rPr>
        <w:t>10</w:t>
      </w:r>
      <w:r w:rsidRPr="00953FBB">
        <w:rPr>
          <w:rFonts w:eastAsiaTheme="minorEastAsia" w:hint="eastAsia"/>
          <w:b/>
          <w:bCs/>
          <w:color w:val="auto"/>
          <w:sz w:val="22"/>
          <w:szCs w:val="22"/>
          <w:lang w:eastAsia="zh-CN"/>
        </w:rPr>
        <w:t xml:space="preserve">: </w:t>
      </w:r>
      <w:r w:rsidR="007A5523">
        <w:rPr>
          <w:rFonts w:eastAsiaTheme="minorEastAsia" w:hint="eastAsia"/>
          <w:b/>
          <w:bCs/>
          <w:color w:val="auto"/>
          <w:sz w:val="22"/>
          <w:szCs w:val="22"/>
          <w:lang w:eastAsia="zh-CN"/>
        </w:rPr>
        <w:t>There is no</w:t>
      </w:r>
      <w:r>
        <w:rPr>
          <w:rFonts w:eastAsiaTheme="minorEastAsia" w:hint="eastAsia"/>
          <w:b/>
          <w:bCs/>
          <w:color w:val="auto"/>
          <w:sz w:val="22"/>
          <w:szCs w:val="22"/>
          <w:lang w:eastAsia="zh-CN"/>
        </w:rPr>
        <w:t xml:space="preserve"> need to introduce associated ID for CSI compression</w:t>
      </w:r>
      <w:r w:rsidR="0038744B">
        <w:rPr>
          <w:rFonts w:eastAsiaTheme="minorEastAsia" w:hint="eastAsia"/>
          <w:b/>
          <w:bCs/>
          <w:color w:val="auto"/>
          <w:sz w:val="22"/>
          <w:szCs w:val="22"/>
          <w:lang w:eastAsia="zh-CN"/>
        </w:rPr>
        <w:t>.</w:t>
      </w:r>
    </w:p>
    <w:bookmarkEnd w:id="8"/>
    <w:p w14:paraId="5169972C" w14:textId="61BE3329" w:rsidR="00784796" w:rsidRPr="0092077C" w:rsidRDefault="00784796" w:rsidP="0092077C">
      <w:pPr>
        <w:pStyle w:val="2"/>
        <w:rPr>
          <w:sz w:val="28"/>
          <w:lang w:eastAsia="zh-CN"/>
        </w:rPr>
      </w:pPr>
      <w:r w:rsidRPr="0092077C">
        <w:rPr>
          <w:rFonts w:hint="eastAsia"/>
          <w:sz w:val="28"/>
          <w:lang w:eastAsia="zh-CN"/>
        </w:rPr>
        <w:t xml:space="preserve">2.3 NW </w:t>
      </w:r>
      <w:r w:rsidR="005C06BF">
        <w:rPr>
          <w:rFonts w:hint="eastAsia"/>
          <w:sz w:val="28"/>
          <w:lang w:eastAsia="zh-CN"/>
        </w:rPr>
        <w:t>side da</w:t>
      </w:r>
      <w:r w:rsidRPr="0092077C">
        <w:rPr>
          <w:rFonts w:hint="eastAsia"/>
          <w:sz w:val="28"/>
          <w:lang w:eastAsia="zh-CN"/>
        </w:rPr>
        <w:t xml:space="preserve">ta </w:t>
      </w:r>
      <w:r w:rsidRPr="0092077C">
        <w:rPr>
          <w:sz w:val="28"/>
          <w:lang w:eastAsia="zh-CN"/>
        </w:rPr>
        <w:t>collection</w:t>
      </w:r>
    </w:p>
    <w:tbl>
      <w:tblPr>
        <w:tblStyle w:val="af9"/>
        <w:tblW w:w="0" w:type="auto"/>
        <w:tblLook w:val="04A0" w:firstRow="1" w:lastRow="0" w:firstColumn="1" w:lastColumn="0" w:noHBand="0" w:noVBand="1"/>
      </w:tblPr>
      <w:tblGrid>
        <w:gridCol w:w="9350"/>
      </w:tblGrid>
      <w:tr w:rsidR="00330718" w14:paraId="77DB338D" w14:textId="77777777" w:rsidTr="00B76C24">
        <w:tc>
          <w:tcPr>
            <w:tcW w:w="9350" w:type="dxa"/>
          </w:tcPr>
          <w:p w14:paraId="67690FCA" w14:textId="77777777" w:rsidR="00880B76" w:rsidRDefault="00880B76" w:rsidP="00880B76">
            <w:pPr>
              <w:pStyle w:val="3GPPNormalText"/>
            </w:pPr>
            <w:r w:rsidRPr="007F66B9">
              <w:rPr>
                <w:highlight w:val="green"/>
              </w:rPr>
              <w:t>Proposal 2.3a:</w:t>
            </w:r>
            <w:r>
              <w:t xml:space="preserve"> </w:t>
            </w:r>
          </w:p>
          <w:p w14:paraId="448FA63A" w14:textId="77777777" w:rsidR="00880B76" w:rsidRPr="00477D7B" w:rsidRDefault="00880B76" w:rsidP="00880B76">
            <w:pPr>
              <w:spacing w:before="120"/>
              <w:rPr>
                <w:bCs/>
                <w:lang w:eastAsia="zh-CN"/>
              </w:rPr>
            </w:pPr>
            <w:r w:rsidRPr="00477D7B">
              <w:rPr>
                <w:bCs/>
                <w:lang w:eastAsia="zh-CN"/>
              </w:rPr>
              <w:t>For NW side data collection of CSI compression, discuss the content and format of the collected data by assuming higher layer based signalling.</w:t>
            </w:r>
          </w:p>
          <w:p w14:paraId="55E8E3D9" w14:textId="77777777" w:rsidR="00880B76" w:rsidRPr="00477D7B" w:rsidRDefault="00880B76" w:rsidP="00880B76">
            <w:pPr>
              <w:pStyle w:val="af6"/>
              <w:numPr>
                <w:ilvl w:val="0"/>
                <w:numId w:val="138"/>
              </w:numPr>
              <w:overflowPunct/>
              <w:autoSpaceDE/>
              <w:autoSpaceDN/>
              <w:adjustRightInd/>
              <w:spacing w:after="120" w:line="240" w:lineRule="auto"/>
              <w:ind w:firstLineChars="0"/>
              <w:textAlignment w:val="auto"/>
              <w:rPr>
                <w:bCs/>
                <w:lang w:eastAsia="zh-CN"/>
              </w:rPr>
            </w:pPr>
            <w:r w:rsidRPr="00477D7B">
              <w:rPr>
                <w:bCs/>
                <w:lang w:eastAsia="zh-CN"/>
              </w:rPr>
              <w:t>Details on signaling is up to RAN2.</w:t>
            </w:r>
          </w:p>
          <w:p w14:paraId="5F7596FE" w14:textId="77777777" w:rsidR="00880B76" w:rsidRPr="00AC7181" w:rsidRDefault="00880B76" w:rsidP="00880B76">
            <w:pPr>
              <w:pStyle w:val="3GPPNormalText"/>
            </w:pPr>
            <w:r w:rsidRPr="00EC3592">
              <w:rPr>
                <w:bCs/>
                <w:highlight w:val="green"/>
              </w:rPr>
              <w:t>Agreement</w:t>
            </w:r>
            <w:r w:rsidRPr="00EC3592">
              <w:rPr>
                <w:highlight w:val="green"/>
              </w:rPr>
              <w:t>:</w:t>
            </w:r>
            <w:r w:rsidRPr="00AC7181">
              <w:t xml:space="preserve"> </w:t>
            </w:r>
          </w:p>
          <w:p w14:paraId="3D2E809D" w14:textId="77777777" w:rsidR="00880B76" w:rsidRPr="00603565" w:rsidRDefault="00880B76" w:rsidP="00880B76">
            <w:pPr>
              <w:spacing w:before="120"/>
              <w:rPr>
                <w:bCs/>
                <w:lang w:eastAsia="zh-CN"/>
              </w:rPr>
            </w:pPr>
            <w:r w:rsidRPr="00603565">
              <w:rPr>
                <w:bCs/>
                <w:lang w:eastAsia="zh-CN"/>
              </w:rPr>
              <w:t>For NW side data collection, study the solution for quantizing Target CSI, from the aspects of overhead, quantization loss/performance, and complexity. E.g.,:</w:t>
            </w:r>
          </w:p>
          <w:p w14:paraId="3C08E7EB" w14:textId="77777777" w:rsidR="00880B76" w:rsidRPr="003A345E" w:rsidRDefault="00880B76" w:rsidP="00880B76">
            <w:pPr>
              <w:pStyle w:val="af6"/>
              <w:numPr>
                <w:ilvl w:val="0"/>
                <w:numId w:val="138"/>
              </w:numPr>
              <w:suppressAutoHyphens/>
              <w:overflowPunct/>
              <w:autoSpaceDE/>
              <w:autoSpaceDN/>
              <w:adjustRightInd/>
              <w:snapToGrid w:val="0"/>
              <w:spacing w:after="120" w:line="240" w:lineRule="auto"/>
              <w:ind w:firstLineChars="0"/>
              <w:jc w:val="both"/>
              <w:textAlignment w:val="auto"/>
              <w:rPr>
                <w:bCs/>
                <w:highlight w:val="cyan"/>
                <w:lang w:eastAsia="zh-CN"/>
              </w:rPr>
            </w:pPr>
            <w:r w:rsidRPr="003A345E">
              <w:rPr>
                <w:bCs/>
                <w:highlight w:val="cyan"/>
                <w:lang w:eastAsia="zh-CN"/>
              </w:rPr>
              <w:t>Option 0: Reusing legacy e-Type II codebook</w:t>
            </w:r>
          </w:p>
          <w:p w14:paraId="3CB5F6E4" w14:textId="77777777" w:rsidR="00880B76" w:rsidRPr="003A345E" w:rsidRDefault="00880B76" w:rsidP="00880B76">
            <w:pPr>
              <w:pStyle w:val="af6"/>
              <w:numPr>
                <w:ilvl w:val="0"/>
                <w:numId w:val="138"/>
              </w:numPr>
              <w:suppressAutoHyphens/>
              <w:overflowPunct/>
              <w:autoSpaceDE/>
              <w:autoSpaceDN/>
              <w:adjustRightInd/>
              <w:snapToGrid w:val="0"/>
              <w:spacing w:after="120" w:line="240" w:lineRule="auto"/>
              <w:ind w:firstLineChars="0"/>
              <w:jc w:val="both"/>
              <w:textAlignment w:val="auto"/>
              <w:rPr>
                <w:bCs/>
                <w:highlight w:val="cyan"/>
                <w:lang w:eastAsia="zh-CN"/>
              </w:rPr>
            </w:pPr>
            <w:r w:rsidRPr="003A345E">
              <w:rPr>
                <w:bCs/>
                <w:highlight w:val="cyan"/>
                <w:lang w:eastAsia="zh-CN"/>
              </w:rPr>
              <w:t xml:space="preserve">Option 1: </w:t>
            </w:r>
            <w:r w:rsidRPr="003A345E">
              <w:rPr>
                <w:rFonts w:hint="eastAsia"/>
                <w:bCs/>
                <w:highlight w:val="cyan"/>
                <w:lang w:eastAsia="zh-CN"/>
              </w:rPr>
              <w:t>S</w:t>
            </w:r>
            <w:r w:rsidRPr="003A345E">
              <w:rPr>
                <w:bCs/>
                <w:highlight w:val="cyan"/>
                <w:lang w:eastAsia="zh-CN"/>
              </w:rPr>
              <w:t xml:space="preserve">calar quantization to the Target CSI. FFS number of bits for real/imaginary, whether coefficients for quantization are obtained from transformation of Target CSI. </w:t>
            </w:r>
          </w:p>
          <w:p w14:paraId="2BCD5E79" w14:textId="77777777" w:rsidR="00880B76" w:rsidRPr="00603565" w:rsidRDefault="00880B76" w:rsidP="00880B76">
            <w:pPr>
              <w:pStyle w:val="af6"/>
              <w:numPr>
                <w:ilvl w:val="0"/>
                <w:numId w:val="138"/>
              </w:numPr>
              <w:suppressAutoHyphens/>
              <w:overflowPunct/>
              <w:autoSpaceDE/>
              <w:autoSpaceDN/>
              <w:adjustRightInd/>
              <w:snapToGrid w:val="0"/>
              <w:spacing w:after="120" w:line="240" w:lineRule="auto"/>
              <w:ind w:firstLineChars="0"/>
              <w:jc w:val="both"/>
              <w:textAlignment w:val="auto"/>
              <w:rPr>
                <w:bCs/>
                <w:lang w:eastAsia="zh-CN"/>
              </w:rPr>
            </w:pPr>
            <w:r w:rsidRPr="00603565">
              <w:rPr>
                <w:bCs/>
                <w:lang w:eastAsia="zh-CN"/>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00AE130A" w14:textId="77777777" w:rsidR="00880B76" w:rsidRPr="00603565" w:rsidRDefault="00880B76" w:rsidP="00880B76">
            <w:pPr>
              <w:pStyle w:val="af6"/>
              <w:numPr>
                <w:ilvl w:val="0"/>
                <w:numId w:val="138"/>
              </w:numPr>
              <w:suppressAutoHyphens/>
              <w:overflowPunct/>
              <w:autoSpaceDE/>
              <w:autoSpaceDN/>
              <w:adjustRightInd/>
              <w:snapToGrid w:val="0"/>
              <w:spacing w:after="120" w:line="240" w:lineRule="auto"/>
              <w:ind w:firstLineChars="0"/>
              <w:jc w:val="both"/>
              <w:textAlignment w:val="auto"/>
              <w:rPr>
                <w:bCs/>
                <w:lang w:eastAsia="zh-CN"/>
              </w:rPr>
            </w:pPr>
            <w:r w:rsidRPr="00603565">
              <w:rPr>
                <w:bCs/>
                <w:lang w:eastAsia="zh-CN"/>
              </w:rPr>
              <w:t>Option 3: Enhanced method for improved overhead saving, e.g., reporting the dominant eigenvalues/eigenvectors of per layer precoding matrix.</w:t>
            </w:r>
          </w:p>
          <w:p w14:paraId="311D1A42" w14:textId="77777777" w:rsidR="00880B76" w:rsidRPr="00A925FA" w:rsidRDefault="00880B76" w:rsidP="00880B76">
            <w:pPr>
              <w:pStyle w:val="af6"/>
              <w:numPr>
                <w:ilvl w:val="0"/>
                <w:numId w:val="138"/>
              </w:numPr>
              <w:suppressAutoHyphens/>
              <w:overflowPunct/>
              <w:autoSpaceDE/>
              <w:autoSpaceDN/>
              <w:adjustRightInd/>
              <w:snapToGrid w:val="0"/>
              <w:spacing w:after="120" w:line="240" w:lineRule="auto"/>
              <w:ind w:firstLineChars="0"/>
              <w:jc w:val="both"/>
              <w:textAlignment w:val="auto"/>
              <w:rPr>
                <w:bCs/>
                <w:highlight w:val="cyan"/>
                <w:lang w:eastAsia="zh-CN"/>
              </w:rPr>
            </w:pPr>
            <w:r w:rsidRPr="00A925FA">
              <w:rPr>
                <w:rFonts w:hint="eastAsia"/>
                <w:bCs/>
                <w:highlight w:val="cyan"/>
                <w:lang w:eastAsia="zh-CN"/>
              </w:rPr>
              <w:t>O</w:t>
            </w:r>
            <w:r w:rsidRPr="00A925FA">
              <w:rPr>
                <w:bCs/>
                <w:highlight w:val="cyan"/>
                <w:lang w:eastAsia="zh-CN"/>
              </w:rPr>
              <w:t xml:space="preserve">ption 4: eType II like codebook with new parameter values (e.g. larger </w:t>
            </w:r>
            <w:r w:rsidRPr="00A925FA">
              <w:rPr>
                <w:bCs/>
                <w:i/>
                <w:highlight w:val="cyan"/>
                <w:lang w:eastAsia="zh-CN"/>
              </w:rPr>
              <w:t>L,</w:t>
            </w:r>
            <w:r w:rsidRPr="00A925FA">
              <w:rPr>
                <w:bCs/>
                <w:highlight w:val="cyan"/>
                <w:lang w:eastAsia="zh-CN"/>
              </w:rPr>
              <w:t xml:space="preserve"> </w:t>
            </w:r>
            <w:r w:rsidRPr="00A925FA">
              <w:rPr>
                <w:bCs/>
                <w:i/>
                <w:highlight w:val="cyan"/>
                <w:lang w:eastAsia="zh-CN"/>
              </w:rPr>
              <w:t>p</w:t>
            </w:r>
            <w:r w:rsidRPr="00A925FA">
              <w:rPr>
                <w:bCs/>
                <w:i/>
                <w:highlight w:val="cyan"/>
                <w:vertAlign w:val="subscript"/>
                <w:lang w:eastAsia="zh-CN"/>
              </w:rPr>
              <w:t>v</w:t>
            </w:r>
            <w:r w:rsidRPr="00A925FA">
              <w:rPr>
                <w:bCs/>
                <w:highlight w:val="cyan"/>
                <w:lang w:eastAsia="zh-CN"/>
              </w:rPr>
              <w:t>,</w:t>
            </w:r>
            <w:r w:rsidRPr="00A925FA">
              <w:rPr>
                <w:bCs/>
                <w:i/>
                <w:highlight w:val="cyan"/>
                <w:lang w:eastAsia="zh-CN"/>
              </w:rPr>
              <w:t xml:space="preserve"> beta, amplitude, phase</w:t>
            </w:r>
            <w:r w:rsidRPr="00A925FA">
              <w:rPr>
                <w:bCs/>
                <w:highlight w:val="cyan"/>
                <w:lang w:eastAsia="zh-CN"/>
              </w:rPr>
              <w:t xml:space="preserve">) </w:t>
            </w:r>
          </w:p>
          <w:p w14:paraId="44853596" w14:textId="77777777" w:rsidR="00880B76" w:rsidRPr="00603565" w:rsidRDefault="00880B76" w:rsidP="00880B76">
            <w:pPr>
              <w:pStyle w:val="af6"/>
              <w:numPr>
                <w:ilvl w:val="0"/>
                <w:numId w:val="138"/>
              </w:numPr>
              <w:suppressAutoHyphens/>
              <w:overflowPunct/>
              <w:autoSpaceDE/>
              <w:autoSpaceDN/>
              <w:adjustRightInd/>
              <w:snapToGrid w:val="0"/>
              <w:spacing w:after="120" w:line="240" w:lineRule="auto"/>
              <w:ind w:firstLineChars="0"/>
              <w:jc w:val="both"/>
              <w:textAlignment w:val="auto"/>
              <w:rPr>
                <w:bCs/>
                <w:lang w:eastAsia="zh-CN"/>
              </w:rPr>
            </w:pPr>
            <w:r w:rsidRPr="00603565">
              <w:rPr>
                <w:rFonts w:hint="eastAsia"/>
                <w:bCs/>
                <w:lang w:eastAsia="zh-CN"/>
              </w:rPr>
              <w:t>N</w:t>
            </w:r>
            <w:r w:rsidRPr="00603565">
              <w:rPr>
                <w:bCs/>
                <w:lang w:eastAsia="zh-CN"/>
              </w:rPr>
              <w:t>ote: the quantizaton format should consider the maximum payload size per reporting (e.g., 9KBytes) of the current higher layer signaling.</w:t>
            </w:r>
          </w:p>
          <w:p w14:paraId="45659824" w14:textId="77777777" w:rsidR="00880B76" w:rsidRPr="00603565" w:rsidRDefault="00880B76" w:rsidP="00880B76">
            <w:pPr>
              <w:pStyle w:val="af6"/>
              <w:numPr>
                <w:ilvl w:val="0"/>
                <w:numId w:val="138"/>
              </w:numPr>
              <w:suppressAutoHyphens/>
              <w:overflowPunct/>
              <w:autoSpaceDE/>
              <w:autoSpaceDN/>
              <w:adjustRightInd/>
              <w:snapToGrid w:val="0"/>
              <w:spacing w:after="120" w:line="240" w:lineRule="auto"/>
              <w:ind w:firstLineChars="0"/>
              <w:jc w:val="both"/>
              <w:textAlignment w:val="auto"/>
              <w:rPr>
                <w:bCs/>
                <w:lang w:eastAsia="zh-CN"/>
              </w:rPr>
            </w:pPr>
            <w:r w:rsidRPr="00603565">
              <w:rPr>
                <w:bCs/>
                <w:lang w:eastAsia="zh-CN"/>
              </w:rPr>
              <w:t>Note: At least take precoding matrix as Target CSI type. FFS channel matrix.</w:t>
            </w:r>
          </w:p>
          <w:p w14:paraId="6CE71345" w14:textId="43ABA6E2" w:rsidR="00570BD1" w:rsidRPr="00111CEA" w:rsidRDefault="00880B76" w:rsidP="00111CEA">
            <w:pPr>
              <w:pStyle w:val="af6"/>
              <w:numPr>
                <w:ilvl w:val="0"/>
                <w:numId w:val="138"/>
              </w:numPr>
              <w:suppressAutoHyphens/>
              <w:overflowPunct/>
              <w:autoSpaceDE/>
              <w:autoSpaceDN/>
              <w:adjustRightInd/>
              <w:snapToGrid w:val="0"/>
              <w:spacing w:after="120" w:line="240" w:lineRule="auto"/>
              <w:ind w:firstLineChars="0"/>
              <w:jc w:val="both"/>
              <w:textAlignment w:val="auto"/>
              <w:rPr>
                <w:bCs/>
                <w:lang w:eastAsia="zh-CN"/>
              </w:rPr>
            </w:pPr>
            <w:r w:rsidRPr="00603565">
              <w:rPr>
                <w:bCs/>
                <w:lang w:eastAsia="zh-CN"/>
              </w:rPr>
              <w:t xml:space="preserve">FFS: </w:t>
            </w:r>
            <w:r w:rsidRPr="00603565">
              <w:rPr>
                <w:rFonts w:hint="eastAsia"/>
                <w:bCs/>
                <w:lang w:eastAsia="zh-CN"/>
              </w:rPr>
              <w:t>E</w:t>
            </w:r>
            <w:r w:rsidRPr="00603565">
              <w:rPr>
                <w:bCs/>
                <w:lang w:eastAsia="zh-CN"/>
              </w:rPr>
              <w:t>VM, metric, benchmark (e.g., FP32, eT2 with PC6/8), by reusing R18 study EVM as baseline.</w:t>
            </w:r>
          </w:p>
        </w:tc>
      </w:tr>
    </w:tbl>
    <w:p w14:paraId="6072E925" w14:textId="77777777" w:rsidR="00784796" w:rsidRPr="00330718" w:rsidRDefault="00784796" w:rsidP="008A4664">
      <w:pPr>
        <w:jc w:val="both"/>
        <w:rPr>
          <w:rFonts w:eastAsiaTheme="minorEastAsia"/>
          <w:b/>
          <w:bCs/>
          <w:color w:val="auto"/>
          <w:sz w:val="22"/>
          <w:szCs w:val="22"/>
          <w:lang w:eastAsia="zh-CN"/>
        </w:rPr>
      </w:pPr>
    </w:p>
    <w:p w14:paraId="78106930" w14:textId="49D10B75" w:rsidR="00F76BD2" w:rsidRPr="00176969" w:rsidRDefault="005C06BF" w:rsidP="008A4664">
      <w:pPr>
        <w:jc w:val="both"/>
        <w:rPr>
          <w:rFonts w:eastAsiaTheme="minorEastAsia"/>
          <w:color w:val="auto"/>
          <w:sz w:val="22"/>
          <w:szCs w:val="22"/>
          <w:lang w:eastAsia="zh-CN"/>
        </w:rPr>
      </w:pPr>
      <w:r w:rsidRPr="00C73A94">
        <w:rPr>
          <w:bCs/>
          <w:sz w:val="22"/>
          <w:szCs w:val="22"/>
          <w:lang w:eastAsia="zh-CN"/>
        </w:rPr>
        <w:t>For NW side data collection, target CSI quantization schemes were discussed in the</w:t>
      </w:r>
      <w:r w:rsidRPr="00176969">
        <w:rPr>
          <w:rFonts w:eastAsiaTheme="minorEastAsia"/>
          <w:color w:val="auto"/>
          <w:sz w:val="22"/>
          <w:szCs w:val="22"/>
          <w:lang w:eastAsia="zh-CN"/>
        </w:rPr>
        <w:t xml:space="preserve"> </w:t>
      </w:r>
      <w:r w:rsidR="00F76BD2" w:rsidRPr="00176969">
        <w:rPr>
          <w:rFonts w:eastAsiaTheme="minorEastAsia"/>
          <w:color w:val="auto"/>
          <w:sz w:val="22"/>
          <w:szCs w:val="22"/>
          <w:lang w:eastAsia="zh-CN"/>
        </w:rPr>
        <w:t>previous</w:t>
      </w:r>
      <w:r w:rsidR="00F76BD2" w:rsidRPr="00176969">
        <w:rPr>
          <w:rFonts w:eastAsiaTheme="minorEastAsia" w:hint="eastAsia"/>
          <w:color w:val="auto"/>
          <w:sz w:val="22"/>
          <w:szCs w:val="22"/>
          <w:lang w:eastAsia="zh-CN"/>
        </w:rPr>
        <w:t xml:space="preserve"> meeting, five options are listed for down-selection</w:t>
      </w:r>
      <w:r w:rsidRPr="00176969">
        <w:rPr>
          <w:rFonts w:eastAsiaTheme="minorEastAsia" w:hint="eastAsia"/>
          <w:color w:val="auto"/>
          <w:sz w:val="22"/>
          <w:szCs w:val="22"/>
          <w:lang w:eastAsia="zh-CN"/>
        </w:rPr>
        <w:t xml:space="preserve"> as the above agreement</w:t>
      </w:r>
      <w:r w:rsidR="00F76BD2" w:rsidRPr="00176969">
        <w:rPr>
          <w:rFonts w:eastAsiaTheme="minorEastAsia" w:hint="eastAsia"/>
          <w:color w:val="auto"/>
          <w:sz w:val="22"/>
          <w:szCs w:val="22"/>
          <w:lang w:eastAsia="zh-CN"/>
        </w:rPr>
        <w:t xml:space="preserve">. </w:t>
      </w:r>
      <w:r w:rsidR="0018317B" w:rsidRPr="00176969">
        <w:rPr>
          <w:rFonts w:eastAsiaTheme="minorEastAsia"/>
          <w:color w:val="auto"/>
          <w:sz w:val="22"/>
          <w:szCs w:val="22"/>
          <w:lang w:eastAsia="zh-CN"/>
        </w:rPr>
        <w:t>W</w:t>
      </w:r>
      <w:r w:rsidR="0018317B" w:rsidRPr="00176969">
        <w:rPr>
          <w:rFonts w:eastAsiaTheme="minorEastAsia" w:hint="eastAsia"/>
          <w:color w:val="auto"/>
          <w:sz w:val="22"/>
          <w:szCs w:val="22"/>
          <w:lang w:eastAsia="zh-CN"/>
        </w:rPr>
        <w:t xml:space="preserve">herein, scalar quantization and e-T2/e-T2-like codebook are two popular directions. </w:t>
      </w:r>
    </w:p>
    <w:p w14:paraId="08A420C4" w14:textId="6F1A9072" w:rsidR="00966568" w:rsidRDefault="00966568" w:rsidP="008A4664">
      <w:pPr>
        <w:jc w:val="both"/>
        <w:rPr>
          <w:rFonts w:eastAsiaTheme="minorEastAsia"/>
          <w:color w:val="auto"/>
          <w:sz w:val="22"/>
          <w:szCs w:val="22"/>
          <w:lang w:eastAsia="zh-CN"/>
        </w:rPr>
      </w:pPr>
      <w:r>
        <w:rPr>
          <w:rFonts w:eastAsiaTheme="minorEastAsia"/>
          <w:color w:val="auto"/>
          <w:sz w:val="22"/>
          <w:szCs w:val="22"/>
          <w:lang w:eastAsia="zh-CN"/>
        </w:rPr>
        <w:lastRenderedPageBreak/>
        <w:t>F</w:t>
      </w:r>
      <w:r>
        <w:rPr>
          <w:rFonts w:eastAsiaTheme="minorEastAsia" w:hint="eastAsia"/>
          <w:color w:val="auto"/>
          <w:sz w:val="22"/>
          <w:szCs w:val="22"/>
          <w:lang w:eastAsia="zh-CN"/>
        </w:rPr>
        <w:t xml:space="preserve">or scalar quantization, it is </w:t>
      </w:r>
      <w:r w:rsidR="005C06BF">
        <w:rPr>
          <w:rFonts w:eastAsiaTheme="minorEastAsia"/>
          <w:color w:val="auto"/>
          <w:sz w:val="22"/>
          <w:szCs w:val="22"/>
          <w:lang w:eastAsia="zh-CN"/>
        </w:rPr>
        <w:t>fixed-point</w:t>
      </w:r>
      <w:r>
        <w:rPr>
          <w:rFonts w:eastAsiaTheme="minorEastAsia" w:hint="eastAsia"/>
          <w:color w:val="auto"/>
          <w:sz w:val="22"/>
          <w:szCs w:val="22"/>
          <w:lang w:eastAsia="zh-CN"/>
        </w:rPr>
        <w:t xml:space="preserve"> quantization</w:t>
      </w:r>
      <w:r w:rsidR="005C06BF">
        <w:rPr>
          <w:rFonts w:eastAsiaTheme="minorEastAsia" w:hint="eastAsia"/>
          <w:color w:val="auto"/>
          <w:sz w:val="22"/>
          <w:szCs w:val="22"/>
          <w:lang w:eastAsia="zh-CN"/>
        </w:rPr>
        <w:t xml:space="preserve"> method, which means each element of the precoding eigenvector (real part and imaginary part) will be quantized to a number represented by a fixed number of bit-width, e.g. 8bit</w:t>
      </w:r>
      <w:r>
        <w:rPr>
          <w:rFonts w:eastAsiaTheme="minorEastAsia" w:hint="eastAsia"/>
          <w:color w:val="auto"/>
          <w:sz w:val="22"/>
          <w:szCs w:val="22"/>
          <w:lang w:eastAsia="zh-CN"/>
        </w:rPr>
        <w:t xml:space="preserve">. </w:t>
      </w:r>
      <w:r w:rsidR="005C06BF">
        <w:rPr>
          <w:rFonts w:eastAsiaTheme="minorEastAsia"/>
          <w:color w:val="auto"/>
          <w:sz w:val="22"/>
          <w:szCs w:val="22"/>
          <w:lang w:eastAsia="zh-CN"/>
        </w:rPr>
        <w:t>I</w:t>
      </w:r>
      <w:r w:rsidR="005C06BF">
        <w:rPr>
          <w:rFonts w:eastAsiaTheme="minorEastAsia" w:hint="eastAsia"/>
          <w:color w:val="auto"/>
          <w:sz w:val="22"/>
          <w:szCs w:val="22"/>
          <w:lang w:eastAsia="zh-CN"/>
        </w:rPr>
        <w:t xml:space="preserve">n the quantization procedure, the optimal way is to analyze </w:t>
      </w:r>
      <w:r w:rsidR="00270F4F">
        <w:rPr>
          <w:rFonts w:eastAsiaTheme="minorEastAsia" w:hint="eastAsia"/>
          <w:color w:val="auto"/>
          <w:sz w:val="22"/>
          <w:szCs w:val="22"/>
          <w:lang w:eastAsia="zh-CN"/>
        </w:rPr>
        <w:t xml:space="preserve">the </w:t>
      </w:r>
      <w:r>
        <w:rPr>
          <w:rFonts w:eastAsiaTheme="minorEastAsia" w:hint="eastAsia"/>
          <w:color w:val="auto"/>
          <w:sz w:val="22"/>
          <w:szCs w:val="22"/>
          <w:lang w:eastAsia="zh-CN"/>
        </w:rPr>
        <w:t xml:space="preserve">data distribution of each element </w:t>
      </w:r>
      <w:r w:rsidR="008E5711">
        <w:rPr>
          <w:rFonts w:eastAsiaTheme="minorEastAsia" w:hint="eastAsia"/>
          <w:color w:val="auto"/>
          <w:sz w:val="22"/>
          <w:szCs w:val="22"/>
          <w:lang w:eastAsia="zh-CN"/>
        </w:rPr>
        <w:t>of</w:t>
      </w:r>
      <w:r>
        <w:rPr>
          <w:rFonts w:eastAsiaTheme="minorEastAsia" w:hint="eastAsia"/>
          <w:color w:val="auto"/>
          <w:sz w:val="22"/>
          <w:szCs w:val="22"/>
          <w:lang w:eastAsia="zh-CN"/>
        </w:rPr>
        <w:t xml:space="preserve"> </w:t>
      </w:r>
      <w:r w:rsidR="008E5711">
        <w:rPr>
          <w:rFonts w:eastAsiaTheme="minorEastAsia" w:hint="eastAsia"/>
          <w:color w:val="auto"/>
          <w:sz w:val="22"/>
          <w:szCs w:val="22"/>
          <w:lang w:eastAsia="zh-CN"/>
        </w:rPr>
        <w:t>the</w:t>
      </w:r>
      <w:r>
        <w:rPr>
          <w:rFonts w:eastAsiaTheme="minorEastAsia" w:hint="eastAsia"/>
          <w:color w:val="auto"/>
          <w:sz w:val="22"/>
          <w:szCs w:val="22"/>
          <w:lang w:eastAsia="zh-CN"/>
        </w:rPr>
        <w:t xml:space="preserve"> </w:t>
      </w:r>
      <w:r w:rsidR="008E5711">
        <w:rPr>
          <w:rFonts w:eastAsiaTheme="minorEastAsia"/>
          <w:color w:val="auto"/>
          <w:sz w:val="22"/>
          <w:szCs w:val="22"/>
          <w:lang w:eastAsia="zh-CN"/>
        </w:rPr>
        <w:t>eigenvector and</w:t>
      </w:r>
      <w:r w:rsidR="008E5711">
        <w:rPr>
          <w:rFonts w:eastAsiaTheme="minorEastAsia" w:hint="eastAsia"/>
          <w:color w:val="auto"/>
          <w:sz w:val="22"/>
          <w:szCs w:val="22"/>
          <w:lang w:eastAsia="zh-CN"/>
        </w:rPr>
        <w:t xml:space="preserve"> derive the mean and variance. </w:t>
      </w:r>
      <w:r>
        <w:rPr>
          <w:rFonts w:eastAsiaTheme="minorEastAsia"/>
          <w:color w:val="auto"/>
          <w:sz w:val="22"/>
          <w:szCs w:val="22"/>
          <w:lang w:eastAsia="zh-CN"/>
        </w:rPr>
        <w:t>W</w:t>
      </w:r>
      <w:r>
        <w:rPr>
          <w:rFonts w:eastAsiaTheme="minorEastAsia" w:hint="eastAsia"/>
          <w:color w:val="auto"/>
          <w:sz w:val="22"/>
          <w:szCs w:val="22"/>
          <w:lang w:eastAsia="zh-CN"/>
        </w:rPr>
        <w:t xml:space="preserve">ith </w:t>
      </w:r>
      <w:r w:rsidR="008E5711">
        <w:rPr>
          <w:rFonts w:eastAsiaTheme="minorEastAsia" w:hint="eastAsia"/>
          <w:color w:val="auto"/>
          <w:sz w:val="22"/>
          <w:szCs w:val="22"/>
          <w:lang w:eastAsia="zh-CN"/>
        </w:rPr>
        <w:t>the</w:t>
      </w:r>
      <w:r>
        <w:rPr>
          <w:rFonts w:eastAsiaTheme="minorEastAsia" w:hint="eastAsia"/>
          <w:color w:val="auto"/>
          <w:sz w:val="22"/>
          <w:szCs w:val="22"/>
          <w:lang w:eastAsia="zh-CN"/>
        </w:rPr>
        <w:t xml:space="preserve"> </w:t>
      </w:r>
      <w:r w:rsidR="008E5711">
        <w:rPr>
          <w:rFonts w:eastAsiaTheme="minorEastAsia" w:hint="eastAsia"/>
          <w:color w:val="auto"/>
          <w:sz w:val="22"/>
          <w:szCs w:val="22"/>
          <w:lang w:eastAsia="zh-CN"/>
        </w:rPr>
        <w:t xml:space="preserve">data </w:t>
      </w:r>
      <w:r>
        <w:rPr>
          <w:rFonts w:eastAsiaTheme="minorEastAsia" w:hint="eastAsia"/>
          <w:color w:val="auto"/>
          <w:sz w:val="22"/>
          <w:szCs w:val="22"/>
          <w:lang w:eastAsia="zh-CN"/>
        </w:rPr>
        <w:t>distribution</w:t>
      </w:r>
      <w:r w:rsidR="008E5711">
        <w:rPr>
          <w:rFonts w:eastAsiaTheme="minorEastAsia" w:hint="eastAsia"/>
          <w:color w:val="auto"/>
          <w:sz w:val="22"/>
          <w:szCs w:val="22"/>
          <w:lang w:eastAsia="zh-CN"/>
        </w:rPr>
        <w:t xml:space="preserve"> statistics</w:t>
      </w:r>
      <w:r>
        <w:rPr>
          <w:rFonts w:eastAsiaTheme="minorEastAsia" w:hint="eastAsia"/>
          <w:color w:val="auto"/>
          <w:sz w:val="22"/>
          <w:szCs w:val="22"/>
          <w:lang w:eastAsia="zh-CN"/>
        </w:rPr>
        <w:t xml:space="preserve">, the range and number of </w:t>
      </w:r>
      <w:r w:rsidR="008E5711">
        <w:rPr>
          <w:rFonts w:eastAsiaTheme="minorEastAsia"/>
          <w:color w:val="auto"/>
          <w:sz w:val="22"/>
          <w:szCs w:val="22"/>
          <w:lang w:eastAsia="zh-CN"/>
        </w:rPr>
        <w:t>bit</w:t>
      </w:r>
      <w:r w:rsidR="008E5711">
        <w:rPr>
          <w:rFonts w:eastAsiaTheme="minorEastAsia" w:hint="eastAsia"/>
          <w:color w:val="auto"/>
          <w:sz w:val="22"/>
          <w:szCs w:val="22"/>
          <w:lang w:eastAsia="zh-CN"/>
        </w:rPr>
        <w:t>-</w:t>
      </w:r>
      <w:r w:rsidR="008E5711">
        <w:rPr>
          <w:rFonts w:eastAsiaTheme="minorEastAsia"/>
          <w:color w:val="auto"/>
          <w:sz w:val="22"/>
          <w:szCs w:val="22"/>
          <w:lang w:eastAsia="zh-CN"/>
        </w:rPr>
        <w:t>width</w:t>
      </w:r>
      <w:r>
        <w:rPr>
          <w:rFonts w:eastAsiaTheme="minorEastAsia" w:hint="eastAsia"/>
          <w:color w:val="auto"/>
          <w:sz w:val="22"/>
          <w:szCs w:val="22"/>
          <w:lang w:eastAsia="zh-CN"/>
        </w:rPr>
        <w:t xml:space="preserve"> for scalar quantization can be decided. </w:t>
      </w:r>
      <w:r w:rsidR="00394696">
        <w:rPr>
          <w:rFonts w:eastAsiaTheme="minorEastAsia"/>
          <w:color w:val="auto"/>
          <w:sz w:val="22"/>
          <w:szCs w:val="22"/>
          <w:lang w:eastAsia="zh-CN"/>
        </w:rPr>
        <w:t>S</w:t>
      </w:r>
      <w:r w:rsidR="00394696">
        <w:rPr>
          <w:rFonts w:eastAsiaTheme="minorEastAsia" w:hint="eastAsia"/>
          <w:color w:val="auto"/>
          <w:sz w:val="22"/>
          <w:szCs w:val="22"/>
          <w:lang w:eastAsia="zh-CN"/>
        </w:rPr>
        <w:t xml:space="preserve">ince the element in </w:t>
      </w:r>
      <w:r w:rsidR="00F910FC">
        <w:rPr>
          <w:rFonts w:eastAsiaTheme="minorEastAsia" w:hint="eastAsia"/>
          <w:color w:val="auto"/>
          <w:sz w:val="22"/>
          <w:szCs w:val="22"/>
          <w:lang w:eastAsia="zh-CN"/>
        </w:rPr>
        <w:t xml:space="preserve">channel </w:t>
      </w:r>
      <w:r w:rsidR="00394696">
        <w:rPr>
          <w:rFonts w:eastAsiaTheme="minorEastAsia" w:hint="eastAsia"/>
          <w:color w:val="auto"/>
          <w:sz w:val="22"/>
          <w:szCs w:val="22"/>
          <w:lang w:eastAsia="zh-CN"/>
        </w:rPr>
        <w:t>eigenvector</w:t>
      </w:r>
      <w:r w:rsidR="00F910FC">
        <w:rPr>
          <w:rFonts w:eastAsiaTheme="minorEastAsia" w:hint="eastAsia"/>
          <w:color w:val="auto"/>
          <w:sz w:val="22"/>
          <w:szCs w:val="22"/>
          <w:lang w:eastAsia="zh-CN"/>
        </w:rPr>
        <w:t xml:space="preserve"> is not i</w:t>
      </w:r>
      <w:r w:rsidR="00F910FC" w:rsidRPr="00F910FC">
        <w:rPr>
          <w:rFonts w:eastAsiaTheme="minorEastAsia"/>
          <w:color w:val="auto"/>
          <w:sz w:val="22"/>
          <w:szCs w:val="22"/>
          <w:lang w:eastAsia="zh-CN"/>
        </w:rPr>
        <w:t>ndependent and identically distributed</w:t>
      </w:r>
      <w:r w:rsidR="00F910FC">
        <w:rPr>
          <w:rFonts w:eastAsiaTheme="minorEastAsia" w:hint="eastAsia"/>
          <w:color w:val="auto"/>
          <w:sz w:val="22"/>
          <w:szCs w:val="22"/>
          <w:lang w:eastAsia="zh-CN"/>
        </w:rPr>
        <w:t xml:space="preserve">, it is hard to </w:t>
      </w:r>
      <w:r w:rsidR="008E5711">
        <w:rPr>
          <w:rFonts w:eastAsiaTheme="minorEastAsia" w:hint="eastAsia"/>
          <w:color w:val="auto"/>
          <w:sz w:val="22"/>
          <w:szCs w:val="22"/>
          <w:lang w:eastAsia="zh-CN"/>
        </w:rPr>
        <w:t xml:space="preserve">find </w:t>
      </w:r>
      <w:r w:rsidR="00F910FC">
        <w:rPr>
          <w:rFonts w:eastAsiaTheme="minorEastAsia" w:hint="eastAsia"/>
          <w:color w:val="auto"/>
          <w:sz w:val="22"/>
          <w:szCs w:val="22"/>
          <w:lang w:eastAsia="zh-CN"/>
        </w:rPr>
        <w:t xml:space="preserve">an optimal scalar quantization </w:t>
      </w:r>
      <w:r w:rsidR="008E5711">
        <w:rPr>
          <w:rFonts w:eastAsiaTheme="minorEastAsia" w:hint="eastAsia"/>
          <w:color w:val="auto"/>
          <w:sz w:val="22"/>
          <w:szCs w:val="22"/>
          <w:lang w:eastAsia="zh-CN"/>
        </w:rPr>
        <w:t>scheme</w:t>
      </w:r>
      <w:r w:rsidR="00F910FC">
        <w:rPr>
          <w:rFonts w:eastAsiaTheme="minorEastAsia" w:hint="eastAsia"/>
          <w:color w:val="auto"/>
          <w:sz w:val="22"/>
          <w:szCs w:val="22"/>
          <w:lang w:eastAsia="zh-CN"/>
        </w:rPr>
        <w:t xml:space="preserve">. </w:t>
      </w:r>
      <w:r w:rsidR="00F910FC">
        <w:rPr>
          <w:rFonts w:eastAsiaTheme="minorEastAsia"/>
          <w:color w:val="auto"/>
          <w:sz w:val="22"/>
          <w:szCs w:val="22"/>
          <w:lang w:eastAsia="zh-CN"/>
        </w:rPr>
        <w:t>O</w:t>
      </w:r>
      <w:r w:rsidR="00F910FC">
        <w:rPr>
          <w:rFonts w:eastAsiaTheme="minorEastAsia" w:hint="eastAsia"/>
          <w:color w:val="auto"/>
          <w:sz w:val="22"/>
          <w:szCs w:val="22"/>
          <w:lang w:eastAsia="zh-CN"/>
        </w:rPr>
        <w:t>n the other hand, d</w:t>
      </w:r>
      <w:r w:rsidR="00160E38">
        <w:rPr>
          <w:rFonts w:eastAsiaTheme="minorEastAsia" w:hint="eastAsia"/>
          <w:color w:val="auto"/>
          <w:sz w:val="22"/>
          <w:szCs w:val="22"/>
          <w:lang w:eastAsia="zh-CN"/>
        </w:rPr>
        <w:t xml:space="preserve">ifferent from </w:t>
      </w:r>
      <w:r w:rsidR="00160E38" w:rsidRPr="00160E38">
        <w:rPr>
          <w:rFonts w:eastAsiaTheme="minorEastAsia"/>
          <w:color w:val="auto"/>
          <w:sz w:val="22"/>
          <w:szCs w:val="22"/>
          <w:lang w:eastAsia="zh-CN"/>
        </w:rPr>
        <w:t>‌synthetic data</w:t>
      </w:r>
      <w:r w:rsidR="00160E38">
        <w:rPr>
          <w:rFonts w:eastAsiaTheme="minorEastAsia" w:hint="eastAsia"/>
          <w:color w:val="auto"/>
          <w:sz w:val="22"/>
          <w:szCs w:val="22"/>
          <w:lang w:eastAsia="zh-CN"/>
        </w:rPr>
        <w:t xml:space="preserve">, </w:t>
      </w:r>
      <w:r w:rsidR="00160E38">
        <w:rPr>
          <w:rFonts w:eastAsiaTheme="minorEastAsia"/>
          <w:color w:val="auto"/>
          <w:sz w:val="22"/>
          <w:szCs w:val="22"/>
          <w:lang w:eastAsia="zh-CN"/>
        </w:rPr>
        <w:t>the</w:t>
      </w:r>
      <w:r w:rsidR="00160E38">
        <w:rPr>
          <w:rFonts w:eastAsiaTheme="minorEastAsia" w:hint="eastAsia"/>
          <w:color w:val="auto"/>
          <w:sz w:val="22"/>
          <w:szCs w:val="22"/>
          <w:lang w:eastAsia="zh-CN"/>
        </w:rPr>
        <w:t xml:space="preserve"> </w:t>
      </w:r>
      <w:r w:rsidR="00F910FC">
        <w:rPr>
          <w:rFonts w:eastAsiaTheme="minorEastAsia" w:hint="eastAsia"/>
          <w:color w:val="auto"/>
          <w:sz w:val="22"/>
          <w:szCs w:val="22"/>
          <w:lang w:eastAsia="zh-CN"/>
        </w:rPr>
        <w:t xml:space="preserve">data </w:t>
      </w:r>
      <w:r w:rsidR="00F910FC">
        <w:rPr>
          <w:rFonts w:eastAsiaTheme="minorEastAsia"/>
          <w:color w:val="auto"/>
          <w:sz w:val="22"/>
          <w:szCs w:val="22"/>
          <w:lang w:eastAsia="zh-CN"/>
        </w:rPr>
        <w:t>distribution</w:t>
      </w:r>
      <w:r w:rsidR="00F910FC">
        <w:rPr>
          <w:rFonts w:eastAsiaTheme="minorEastAsia" w:hint="eastAsia"/>
          <w:color w:val="auto"/>
          <w:sz w:val="22"/>
          <w:szCs w:val="22"/>
          <w:lang w:eastAsia="zh-CN"/>
        </w:rPr>
        <w:t xml:space="preserve"> of channel eigenvector derived from field data may be quite diverse. </w:t>
      </w:r>
      <w:r w:rsidR="00D260FE">
        <w:rPr>
          <w:rFonts w:eastAsiaTheme="minorEastAsia"/>
          <w:color w:val="auto"/>
          <w:sz w:val="22"/>
          <w:szCs w:val="22"/>
          <w:lang w:eastAsia="zh-CN"/>
        </w:rPr>
        <w:t>I</w:t>
      </w:r>
      <w:r w:rsidR="00D260FE">
        <w:rPr>
          <w:rFonts w:eastAsiaTheme="minorEastAsia" w:hint="eastAsia"/>
          <w:color w:val="auto"/>
          <w:sz w:val="22"/>
          <w:szCs w:val="22"/>
          <w:lang w:eastAsia="zh-CN"/>
        </w:rPr>
        <w:t xml:space="preserve">f </w:t>
      </w:r>
      <w:r w:rsidR="00F910FC">
        <w:rPr>
          <w:rFonts w:eastAsiaTheme="minorEastAsia" w:hint="eastAsia"/>
          <w:color w:val="auto"/>
          <w:sz w:val="22"/>
          <w:szCs w:val="22"/>
          <w:lang w:eastAsia="zh-CN"/>
        </w:rPr>
        <w:t xml:space="preserve">scalar quantization is </w:t>
      </w:r>
      <w:r w:rsidR="00D260FE">
        <w:rPr>
          <w:rFonts w:eastAsiaTheme="minorEastAsia"/>
          <w:color w:val="auto"/>
          <w:sz w:val="22"/>
          <w:szCs w:val="22"/>
          <w:lang w:eastAsia="zh-CN"/>
        </w:rPr>
        <w:t>considered</w:t>
      </w:r>
      <w:r w:rsidR="00D260FE">
        <w:rPr>
          <w:rFonts w:eastAsiaTheme="minorEastAsia" w:hint="eastAsia"/>
          <w:color w:val="auto"/>
          <w:sz w:val="22"/>
          <w:szCs w:val="22"/>
          <w:lang w:eastAsia="zh-CN"/>
        </w:rPr>
        <w:t>, the quantization rule and bit-width should be decided based on field data.</w:t>
      </w:r>
      <w:r w:rsidR="00160E38">
        <w:rPr>
          <w:rFonts w:eastAsiaTheme="minorEastAsia" w:hint="eastAsia"/>
          <w:color w:val="auto"/>
          <w:sz w:val="22"/>
          <w:szCs w:val="22"/>
          <w:lang w:eastAsia="zh-CN"/>
        </w:rPr>
        <w:t xml:space="preserve"> </w:t>
      </w:r>
    </w:p>
    <w:p w14:paraId="78AD3AEE" w14:textId="796E0859" w:rsidR="00B83FB8" w:rsidRDefault="00B83FB8" w:rsidP="008A4664">
      <w:pPr>
        <w:jc w:val="both"/>
        <w:rPr>
          <w:rFonts w:eastAsiaTheme="minorEastAsia"/>
          <w:color w:val="auto"/>
          <w:sz w:val="22"/>
          <w:szCs w:val="22"/>
          <w:lang w:eastAsia="zh-CN"/>
        </w:rPr>
      </w:pPr>
      <w:r>
        <w:rPr>
          <w:rFonts w:eastAsiaTheme="minorEastAsia"/>
          <w:color w:val="auto"/>
          <w:sz w:val="22"/>
          <w:szCs w:val="22"/>
          <w:lang w:eastAsia="zh-CN"/>
        </w:rPr>
        <w:t>W</w:t>
      </w:r>
      <w:r>
        <w:rPr>
          <w:rFonts w:eastAsiaTheme="minorEastAsia" w:hint="eastAsia"/>
          <w:color w:val="auto"/>
          <w:sz w:val="22"/>
          <w:szCs w:val="22"/>
          <w:lang w:eastAsia="zh-CN"/>
        </w:rPr>
        <w:t>hile for e-T2/e-T2-like codebook, the DFT vectors and quantization method are derived from MIMO channel theory. The quantization error is not sensitive to</w:t>
      </w:r>
      <w:r w:rsidR="008E5711">
        <w:rPr>
          <w:rFonts w:eastAsiaTheme="minorEastAsia" w:hint="eastAsia"/>
          <w:color w:val="auto"/>
          <w:sz w:val="22"/>
          <w:szCs w:val="22"/>
          <w:lang w:eastAsia="zh-CN"/>
        </w:rPr>
        <w:t xml:space="preserve"> the data distribution change from fading</w:t>
      </w:r>
      <w:r>
        <w:rPr>
          <w:rFonts w:eastAsiaTheme="minorEastAsia" w:hint="eastAsia"/>
          <w:color w:val="auto"/>
          <w:sz w:val="22"/>
          <w:szCs w:val="22"/>
          <w:lang w:eastAsia="zh-CN"/>
        </w:rPr>
        <w:t xml:space="preserve"> channel</w:t>
      </w:r>
      <w:r w:rsidR="008E5711">
        <w:rPr>
          <w:rFonts w:eastAsiaTheme="minorEastAsia" w:hint="eastAsia"/>
          <w:color w:val="auto"/>
          <w:sz w:val="22"/>
          <w:szCs w:val="22"/>
          <w:lang w:eastAsia="zh-CN"/>
        </w:rPr>
        <w:t>s</w:t>
      </w:r>
      <w:r>
        <w:rPr>
          <w:rFonts w:eastAsiaTheme="minorEastAsia" w:hint="eastAsia"/>
          <w:color w:val="auto"/>
          <w:sz w:val="22"/>
          <w:szCs w:val="22"/>
          <w:lang w:eastAsia="zh-CN"/>
        </w:rPr>
        <w:t xml:space="preserve"> </w:t>
      </w:r>
      <w:r w:rsidR="00F910FC">
        <w:rPr>
          <w:rFonts w:eastAsiaTheme="minorEastAsia" w:hint="eastAsia"/>
          <w:color w:val="auto"/>
          <w:sz w:val="22"/>
          <w:szCs w:val="22"/>
          <w:lang w:eastAsia="zh-CN"/>
        </w:rPr>
        <w:t xml:space="preserve">in </w:t>
      </w:r>
      <w:r w:rsidR="008E5711">
        <w:rPr>
          <w:rFonts w:eastAsiaTheme="minorEastAsia" w:hint="eastAsia"/>
          <w:color w:val="auto"/>
          <w:sz w:val="22"/>
          <w:szCs w:val="22"/>
          <w:lang w:eastAsia="zh-CN"/>
        </w:rPr>
        <w:t xml:space="preserve">various </w:t>
      </w:r>
      <w:r w:rsidR="00F910FC">
        <w:rPr>
          <w:rFonts w:eastAsiaTheme="minorEastAsia" w:hint="eastAsia"/>
          <w:color w:val="auto"/>
          <w:sz w:val="22"/>
          <w:szCs w:val="22"/>
          <w:lang w:eastAsia="zh-CN"/>
        </w:rPr>
        <w:t xml:space="preserve">field </w:t>
      </w:r>
      <w:r w:rsidR="00F910FC">
        <w:rPr>
          <w:rFonts w:eastAsiaTheme="minorEastAsia"/>
          <w:color w:val="auto"/>
          <w:sz w:val="22"/>
          <w:szCs w:val="22"/>
          <w:lang w:eastAsia="zh-CN"/>
        </w:rPr>
        <w:t>scenarios</w:t>
      </w:r>
      <w:r>
        <w:rPr>
          <w:rFonts w:eastAsiaTheme="minorEastAsia" w:hint="eastAsia"/>
          <w:color w:val="auto"/>
          <w:sz w:val="22"/>
          <w:szCs w:val="22"/>
          <w:lang w:eastAsia="zh-CN"/>
        </w:rPr>
        <w:t xml:space="preserve">. </w:t>
      </w:r>
      <w:r w:rsidR="00F910FC">
        <w:rPr>
          <w:rFonts w:eastAsiaTheme="minorEastAsia"/>
          <w:color w:val="auto"/>
          <w:sz w:val="22"/>
          <w:szCs w:val="22"/>
          <w:lang w:eastAsia="zh-CN"/>
        </w:rPr>
        <w:t>Otherwise,</w:t>
      </w:r>
      <w:r w:rsidR="00F910FC">
        <w:rPr>
          <w:rFonts w:eastAsiaTheme="minorEastAsia" w:hint="eastAsia"/>
          <w:color w:val="auto"/>
          <w:sz w:val="22"/>
          <w:szCs w:val="22"/>
          <w:lang w:eastAsia="zh-CN"/>
        </w:rPr>
        <w:t xml:space="preserve"> </w:t>
      </w:r>
      <w:r>
        <w:rPr>
          <w:rFonts w:eastAsiaTheme="minorEastAsia" w:hint="eastAsia"/>
          <w:color w:val="auto"/>
          <w:sz w:val="22"/>
          <w:szCs w:val="22"/>
          <w:lang w:eastAsia="zh-CN"/>
        </w:rPr>
        <w:t xml:space="preserve">the goodness of this codebook </w:t>
      </w:r>
      <w:r>
        <w:rPr>
          <w:rFonts w:eastAsiaTheme="minorEastAsia"/>
          <w:color w:val="auto"/>
          <w:sz w:val="22"/>
          <w:szCs w:val="22"/>
          <w:lang w:eastAsia="zh-CN"/>
        </w:rPr>
        <w:t>design</w:t>
      </w:r>
      <w:r>
        <w:rPr>
          <w:rFonts w:eastAsiaTheme="minorEastAsia" w:hint="eastAsia"/>
          <w:color w:val="auto"/>
          <w:sz w:val="22"/>
          <w:szCs w:val="22"/>
          <w:lang w:eastAsia="zh-CN"/>
        </w:rPr>
        <w:t xml:space="preserve"> is questionable. </w:t>
      </w:r>
      <w:r w:rsidR="008E5711">
        <w:rPr>
          <w:rFonts w:eastAsiaTheme="minorEastAsia" w:hint="eastAsia"/>
          <w:color w:val="auto"/>
          <w:sz w:val="22"/>
          <w:szCs w:val="22"/>
          <w:lang w:eastAsia="zh-CN"/>
        </w:rPr>
        <w:t xml:space="preserve">Therefore, we think e-T2-like codebook is a better choice for target CSI quantization. By </w:t>
      </w:r>
      <w:r w:rsidR="008E5711">
        <w:rPr>
          <w:rFonts w:eastAsiaTheme="minorEastAsia"/>
          <w:color w:val="auto"/>
          <w:sz w:val="22"/>
          <w:szCs w:val="22"/>
          <w:lang w:eastAsia="zh-CN"/>
        </w:rPr>
        <w:t>introducing</w:t>
      </w:r>
      <w:r w:rsidR="008E5711">
        <w:rPr>
          <w:rFonts w:eastAsiaTheme="minorEastAsia" w:hint="eastAsia"/>
          <w:color w:val="auto"/>
          <w:sz w:val="22"/>
          <w:szCs w:val="22"/>
          <w:lang w:eastAsia="zh-CN"/>
        </w:rPr>
        <w:t xml:space="preserve"> new parameters, the quantization can be further reduced. </w:t>
      </w:r>
    </w:p>
    <w:p w14:paraId="54B30003" w14:textId="1DD675B6" w:rsidR="00F910FC" w:rsidRDefault="00F910FC" w:rsidP="00F910FC">
      <w:pPr>
        <w:jc w:val="both"/>
        <w:rPr>
          <w:rFonts w:eastAsiaTheme="minorEastAsia"/>
          <w:b/>
          <w:bCs/>
          <w:color w:val="auto"/>
          <w:sz w:val="22"/>
          <w:szCs w:val="22"/>
          <w:lang w:eastAsia="zh-CN"/>
        </w:rPr>
      </w:pPr>
      <w:bookmarkStart w:id="9" w:name="_Hlk210302602"/>
      <w:r w:rsidRPr="002476C3">
        <w:rPr>
          <w:rFonts w:eastAsiaTheme="minorEastAsia"/>
          <w:b/>
          <w:bCs/>
          <w:color w:val="auto"/>
          <w:sz w:val="22"/>
          <w:szCs w:val="22"/>
          <w:lang w:eastAsia="zh-CN"/>
        </w:rPr>
        <w:t>Proposal-</w:t>
      </w:r>
      <w:r w:rsidR="0038744B">
        <w:rPr>
          <w:rFonts w:eastAsiaTheme="minorEastAsia" w:hint="eastAsia"/>
          <w:b/>
          <w:bCs/>
          <w:color w:val="auto"/>
          <w:sz w:val="22"/>
          <w:szCs w:val="22"/>
          <w:lang w:eastAsia="zh-CN"/>
        </w:rPr>
        <w:t>11</w:t>
      </w:r>
      <w:r w:rsidRPr="002476C3">
        <w:rPr>
          <w:rFonts w:eastAsiaTheme="minorEastAsia"/>
          <w:b/>
          <w:bCs/>
          <w:color w:val="auto"/>
          <w:sz w:val="22"/>
          <w:szCs w:val="22"/>
          <w:lang w:eastAsia="zh-CN"/>
        </w:rPr>
        <w:t xml:space="preserve">: </w:t>
      </w:r>
      <w:r w:rsidR="008E5711">
        <w:rPr>
          <w:rFonts w:eastAsiaTheme="minorEastAsia" w:hint="eastAsia"/>
          <w:b/>
          <w:bCs/>
          <w:color w:val="auto"/>
          <w:sz w:val="22"/>
          <w:szCs w:val="22"/>
          <w:lang w:eastAsia="zh-CN"/>
        </w:rPr>
        <w:t>For</w:t>
      </w:r>
      <w:r>
        <w:rPr>
          <w:rFonts w:eastAsiaTheme="minorEastAsia" w:hint="eastAsia"/>
          <w:b/>
          <w:bCs/>
          <w:color w:val="auto"/>
          <w:sz w:val="22"/>
          <w:szCs w:val="22"/>
          <w:lang w:eastAsia="zh-CN"/>
        </w:rPr>
        <w:t xml:space="preserve"> target</w:t>
      </w:r>
      <w:r w:rsidRPr="002476C3">
        <w:rPr>
          <w:rFonts w:eastAsiaTheme="minorEastAsia"/>
          <w:b/>
          <w:bCs/>
          <w:color w:val="auto"/>
          <w:sz w:val="22"/>
          <w:szCs w:val="22"/>
          <w:lang w:eastAsia="zh-CN"/>
        </w:rPr>
        <w:t xml:space="preserve"> CSI </w:t>
      </w:r>
      <w:r w:rsidR="008E5711">
        <w:rPr>
          <w:rFonts w:eastAsiaTheme="minorEastAsia" w:hint="eastAsia"/>
          <w:b/>
          <w:bCs/>
          <w:color w:val="auto"/>
          <w:sz w:val="22"/>
          <w:szCs w:val="22"/>
          <w:lang w:eastAsia="zh-CN"/>
        </w:rPr>
        <w:t xml:space="preserve">quantization </w:t>
      </w:r>
      <w:r>
        <w:rPr>
          <w:rFonts w:eastAsiaTheme="minorEastAsia" w:hint="eastAsia"/>
          <w:b/>
          <w:bCs/>
          <w:color w:val="auto"/>
          <w:sz w:val="22"/>
          <w:szCs w:val="22"/>
          <w:lang w:eastAsia="zh-CN"/>
        </w:rPr>
        <w:t xml:space="preserve">in </w:t>
      </w:r>
      <w:r w:rsidRPr="00F76BD2">
        <w:rPr>
          <w:rFonts w:eastAsiaTheme="minorEastAsia"/>
          <w:b/>
          <w:bCs/>
          <w:color w:val="auto"/>
          <w:sz w:val="22"/>
          <w:szCs w:val="22"/>
          <w:lang w:eastAsia="zh-CN"/>
        </w:rPr>
        <w:t>NW-side data collection</w:t>
      </w:r>
      <w:r w:rsidRPr="002476C3">
        <w:rPr>
          <w:rFonts w:eastAsiaTheme="minorEastAsia"/>
          <w:b/>
          <w:bCs/>
          <w:color w:val="auto"/>
          <w:sz w:val="22"/>
          <w:szCs w:val="22"/>
          <w:lang w:eastAsia="zh-CN"/>
        </w:rPr>
        <w:t xml:space="preserve">, </w:t>
      </w:r>
    </w:p>
    <w:p w14:paraId="282BBE22" w14:textId="070188CE" w:rsidR="00F910FC" w:rsidRDefault="00F910FC" w:rsidP="00F910FC">
      <w:pPr>
        <w:pStyle w:val="af6"/>
        <w:numPr>
          <w:ilvl w:val="0"/>
          <w:numId w:val="132"/>
        </w:numPr>
        <w:ind w:firstLineChars="0"/>
        <w:jc w:val="both"/>
        <w:rPr>
          <w:rFonts w:eastAsiaTheme="minorEastAsia"/>
          <w:b/>
          <w:bCs/>
          <w:sz w:val="22"/>
          <w:szCs w:val="22"/>
          <w:lang w:eastAsia="zh-CN"/>
        </w:rPr>
      </w:pPr>
      <w:r>
        <w:rPr>
          <w:rFonts w:eastAsiaTheme="minorEastAsia" w:hint="eastAsia"/>
          <w:b/>
          <w:bCs/>
          <w:sz w:val="22"/>
          <w:szCs w:val="22"/>
          <w:lang w:eastAsia="zh-CN"/>
        </w:rPr>
        <w:t xml:space="preserve">Support </w:t>
      </w:r>
      <w:r w:rsidRPr="002476C3">
        <w:rPr>
          <w:rFonts w:eastAsiaTheme="minorEastAsia"/>
          <w:b/>
          <w:bCs/>
          <w:sz w:val="22"/>
          <w:szCs w:val="22"/>
          <w:lang w:eastAsia="zh-CN"/>
        </w:rPr>
        <w:t>eT2-like codebook-based quantization</w:t>
      </w:r>
      <w:r w:rsidR="0038744B">
        <w:rPr>
          <w:rFonts w:eastAsiaTheme="minorEastAsia" w:hint="eastAsia"/>
          <w:b/>
          <w:bCs/>
          <w:sz w:val="22"/>
          <w:szCs w:val="22"/>
          <w:lang w:eastAsia="zh-CN"/>
        </w:rPr>
        <w:t>.</w:t>
      </w:r>
    </w:p>
    <w:p w14:paraId="0B209D39" w14:textId="6A4C2A59" w:rsidR="00F910FC" w:rsidRPr="00E54A75" w:rsidRDefault="00F910FC" w:rsidP="008A4664">
      <w:pPr>
        <w:pStyle w:val="af6"/>
        <w:numPr>
          <w:ilvl w:val="0"/>
          <w:numId w:val="132"/>
        </w:numPr>
        <w:ind w:firstLineChars="0"/>
        <w:jc w:val="both"/>
        <w:rPr>
          <w:rFonts w:eastAsiaTheme="minorEastAsia"/>
          <w:b/>
          <w:bCs/>
          <w:sz w:val="22"/>
          <w:szCs w:val="22"/>
          <w:lang w:eastAsia="zh-CN"/>
        </w:rPr>
      </w:pPr>
      <w:r>
        <w:rPr>
          <w:rFonts w:eastAsiaTheme="minorEastAsia"/>
          <w:b/>
          <w:bCs/>
          <w:sz w:val="22"/>
          <w:szCs w:val="22"/>
          <w:lang w:eastAsia="zh-CN"/>
        </w:rPr>
        <w:t>I</w:t>
      </w:r>
      <w:r>
        <w:rPr>
          <w:rFonts w:eastAsiaTheme="minorEastAsia" w:hint="eastAsia"/>
          <w:b/>
          <w:bCs/>
          <w:sz w:val="22"/>
          <w:szCs w:val="22"/>
          <w:lang w:eastAsia="zh-CN"/>
        </w:rPr>
        <w:t xml:space="preserve">f scalar quantization </w:t>
      </w:r>
      <w:r w:rsidR="00B910B4">
        <w:rPr>
          <w:rFonts w:eastAsiaTheme="minorEastAsia" w:hint="eastAsia"/>
          <w:b/>
          <w:bCs/>
          <w:sz w:val="22"/>
          <w:szCs w:val="22"/>
          <w:lang w:eastAsia="zh-CN"/>
        </w:rPr>
        <w:t xml:space="preserve">is </w:t>
      </w:r>
      <w:r w:rsidR="00B910B4">
        <w:rPr>
          <w:rFonts w:eastAsiaTheme="minorEastAsia"/>
          <w:b/>
          <w:bCs/>
          <w:sz w:val="22"/>
          <w:szCs w:val="22"/>
          <w:lang w:eastAsia="zh-CN"/>
        </w:rPr>
        <w:t>considered</w:t>
      </w:r>
      <w:r w:rsidR="00B910B4">
        <w:rPr>
          <w:rFonts w:eastAsiaTheme="minorEastAsia" w:hint="eastAsia"/>
          <w:b/>
          <w:bCs/>
          <w:sz w:val="22"/>
          <w:szCs w:val="22"/>
          <w:lang w:eastAsia="zh-CN"/>
        </w:rPr>
        <w:t xml:space="preserve">, its quantization </w:t>
      </w:r>
      <w:r w:rsidR="00D260FE">
        <w:rPr>
          <w:rFonts w:eastAsiaTheme="minorEastAsia" w:hint="eastAsia"/>
          <w:b/>
          <w:bCs/>
          <w:sz w:val="22"/>
          <w:szCs w:val="22"/>
          <w:lang w:eastAsia="zh-CN"/>
        </w:rPr>
        <w:t xml:space="preserve">scheme should be derived from </w:t>
      </w:r>
      <w:r w:rsidR="00B910B4">
        <w:rPr>
          <w:rFonts w:eastAsiaTheme="minorEastAsia" w:hint="eastAsia"/>
          <w:b/>
          <w:bCs/>
          <w:sz w:val="22"/>
          <w:szCs w:val="22"/>
          <w:lang w:eastAsia="zh-CN"/>
        </w:rPr>
        <w:t xml:space="preserve">data distribution </w:t>
      </w:r>
      <w:r w:rsidR="00E54A75">
        <w:rPr>
          <w:rFonts w:eastAsiaTheme="minorEastAsia" w:hint="eastAsia"/>
          <w:b/>
          <w:bCs/>
          <w:sz w:val="22"/>
          <w:szCs w:val="22"/>
          <w:lang w:eastAsia="zh-CN"/>
        </w:rPr>
        <w:t>based on fading</w:t>
      </w:r>
      <w:r w:rsidR="00B910B4">
        <w:rPr>
          <w:rFonts w:eastAsiaTheme="minorEastAsia" w:hint="eastAsia"/>
          <w:b/>
          <w:bCs/>
          <w:sz w:val="22"/>
          <w:szCs w:val="22"/>
          <w:lang w:eastAsia="zh-CN"/>
        </w:rPr>
        <w:t xml:space="preserve"> </w:t>
      </w:r>
      <w:r w:rsidR="00D260FE">
        <w:rPr>
          <w:rFonts w:eastAsiaTheme="minorEastAsia" w:hint="eastAsia"/>
          <w:b/>
          <w:bCs/>
          <w:sz w:val="22"/>
          <w:szCs w:val="22"/>
          <w:lang w:eastAsia="zh-CN"/>
        </w:rPr>
        <w:t xml:space="preserve">channels in </w:t>
      </w:r>
      <w:r w:rsidR="00B910B4">
        <w:rPr>
          <w:rFonts w:eastAsiaTheme="minorEastAsia" w:hint="eastAsia"/>
          <w:b/>
          <w:bCs/>
          <w:sz w:val="22"/>
          <w:szCs w:val="22"/>
          <w:lang w:eastAsia="zh-CN"/>
        </w:rPr>
        <w:t>field</w:t>
      </w:r>
      <w:r w:rsidR="0038744B">
        <w:rPr>
          <w:rFonts w:eastAsiaTheme="minorEastAsia" w:hint="eastAsia"/>
          <w:b/>
          <w:bCs/>
          <w:sz w:val="22"/>
          <w:szCs w:val="22"/>
          <w:lang w:eastAsia="zh-CN"/>
        </w:rPr>
        <w:t>.</w:t>
      </w:r>
    </w:p>
    <w:bookmarkEnd w:id="0"/>
    <w:bookmarkEnd w:id="9"/>
    <w:p w14:paraId="567A5B73" w14:textId="77777777" w:rsidR="00440C2B" w:rsidRDefault="006A747F" w:rsidP="00F915C3">
      <w:pPr>
        <w:pStyle w:val="1"/>
        <w:rPr>
          <w:lang w:val="en-US"/>
        </w:rPr>
      </w:pPr>
      <w:r>
        <w:rPr>
          <w:lang w:val="en-US"/>
        </w:rPr>
        <w:t xml:space="preserve">3 </w:t>
      </w:r>
      <w:r w:rsidR="00440C2B">
        <w:rPr>
          <w:lang w:val="en-US"/>
        </w:rPr>
        <w:t>Conclusion</w:t>
      </w:r>
    </w:p>
    <w:p w14:paraId="13963883" w14:textId="77777777" w:rsidR="00E132CB" w:rsidRDefault="00E132CB" w:rsidP="00E132CB">
      <w:pPr>
        <w:jc w:val="both"/>
        <w:rPr>
          <w:rFonts w:eastAsiaTheme="minorEastAsia"/>
          <w:b/>
          <w:bCs/>
          <w:sz w:val="22"/>
          <w:szCs w:val="22"/>
          <w:lang w:eastAsia="zh-CN"/>
        </w:rPr>
      </w:pPr>
      <w:r w:rsidRPr="002A6CAA">
        <w:rPr>
          <w:rFonts w:eastAsiaTheme="minorEastAsia" w:hint="eastAsia"/>
          <w:b/>
          <w:bCs/>
          <w:color w:val="auto"/>
          <w:sz w:val="22"/>
          <w:szCs w:val="22"/>
          <w:lang w:eastAsia="zh-CN"/>
        </w:rPr>
        <w:t xml:space="preserve">Proposal-1: Support NW-side performance monitoring based on </w:t>
      </w:r>
      <w:r w:rsidRPr="002A6CAA">
        <w:rPr>
          <w:rFonts w:eastAsiaTheme="minorEastAsia"/>
          <w:b/>
          <w:bCs/>
          <w:color w:val="auto"/>
          <w:sz w:val="22"/>
          <w:szCs w:val="22"/>
          <w:lang w:eastAsia="zh-CN"/>
        </w:rPr>
        <w:t>target CSI report</w:t>
      </w:r>
      <w:r>
        <w:rPr>
          <w:rFonts w:eastAsiaTheme="minorEastAsia" w:hint="eastAsia"/>
          <w:b/>
          <w:bCs/>
          <w:color w:val="auto"/>
          <w:sz w:val="22"/>
          <w:szCs w:val="22"/>
          <w:lang w:eastAsia="zh-CN"/>
        </w:rPr>
        <w:t xml:space="preserve">ing from UE, by using the format of </w:t>
      </w:r>
      <w:r w:rsidRPr="00AB1EE1">
        <w:rPr>
          <w:rFonts w:eastAsiaTheme="minorEastAsia"/>
          <w:b/>
          <w:bCs/>
          <w:sz w:val="22"/>
          <w:szCs w:val="22"/>
          <w:lang w:eastAsia="zh-CN"/>
        </w:rPr>
        <w:t>eT2-like</w:t>
      </w:r>
      <w:r>
        <w:rPr>
          <w:rFonts w:eastAsiaTheme="minorEastAsia" w:hint="eastAsia"/>
          <w:b/>
          <w:bCs/>
          <w:sz w:val="22"/>
          <w:szCs w:val="22"/>
          <w:lang w:eastAsia="zh-CN"/>
        </w:rPr>
        <w:t xml:space="preserve"> codebook with new parameters.</w:t>
      </w:r>
    </w:p>
    <w:p w14:paraId="0502BD54" w14:textId="77777777" w:rsidR="00E132CB" w:rsidRDefault="00E132CB" w:rsidP="00E132CB">
      <w:pPr>
        <w:jc w:val="both"/>
        <w:rPr>
          <w:rFonts w:eastAsiaTheme="minorEastAsia"/>
          <w:b/>
          <w:bCs/>
          <w:color w:val="auto"/>
          <w:sz w:val="22"/>
          <w:szCs w:val="22"/>
          <w:lang w:eastAsia="zh-CN"/>
        </w:rPr>
      </w:pPr>
      <w:r w:rsidRPr="002A6CAA">
        <w:rPr>
          <w:rFonts w:eastAsiaTheme="minorEastAsia" w:hint="eastAsia"/>
          <w:b/>
          <w:bCs/>
          <w:color w:val="auto"/>
          <w:sz w:val="22"/>
          <w:szCs w:val="22"/>
          <w:lang w:eastAsia="zh-CN"/>
        </w:rPr>
        <w:t>Proposal-</w:t>
      </w:r>
      <w:r>
        <w:rPr>
          <w:rFonts w:eastAsiaTheme="minorEastAsia" w:hint="eastAsia"/>
          <w:b/>
          <w:bCs/>
          <w:color w:val="auto"/>
          <w:sz w:val="22"/>
          <w:szCs w:val="22"/>
          <w:lang w:eastAsia="zh-CN"/>
        </w:rPr>
        <w:t>2</w:t>
      </w:r>
      <w:r w:rsidRPr="002A6CAA">
        <w:rPr>
          <w:rFonts w:eastAsiaTheme="minorEastAsia" w:hint="eastAsia"/>
          <w:b/>
          <w:bCs/>
          <w:color w:val="auto"/>
          <w:sz w:val="22"/>
          <w:szCs w:val="22"/>
          <w:lang w:eastAsia="zh-CN"/>
        </w:rPr>
        <w:t xml:space="preserve">: </w:t>
      </w:r>
      <w:r>
        <w:rPr>
          <w:rFonts w:eastAsiaTheme="minorEastAsia" w:hint="eastAsia"/>
          <w:b/>
          <w:bCs/>
          <w:color w:val="auto"/>
          <w:sz w:val="22"/>
          <w:szCs w:val="22"/>
          <w:lang w:eastAsia="zh-CN"/>
        </w:rPr>
        <w:t xml:space="preserve">Regarding the content of CSI report for </w:t>
      </w:r>
      <w:r w:rsidRPr="002A6CAA">
        <w:rPr>
          <w:rFonts w:eastAsiaTheme="minorEastAsia" w:hint="eastAsia"/>
          <w:b/>
          <w:bCs/>
          <w:color w:val="auto"/>
          <w:sz w:val="22"/>
          <w:szCs w:val="22"/>
          <w:lang w:eastAsia="zh-CN"/>
        </w:rPr>
        <w:t>NW-side performance monitoring</w:t>
      </w:r>
      <w:r>
        <w:rPr>
          <w:rFonts w:eastAsiaTheme="minorEastAsia" w:hint="eastAsia"/>
          <w:b/>
          <w:bCs/>
          <w:color w:val="auto"/>
          <w:sz w:val="22"/>
          <w:szCs w:val="22"/>
          <w:lang w:eastAsia="zh-CN"/>
        </w:rPr>
        <w:t>, at least L1 report is supported.</w:t>
      </w:r>
    </w:p>
    <w:p w14:paraId="5525FAC8" w14:textId="77777777" w:rsidR="00E132CB" w:rsidRPr="007B6D2A" w:rsidRDefault="00E132CB" w:rsidP="00E132CB">
      <w:pPr>
        <w:pStyle w:val="af6"/>
        <w:numPr>
          <w:ilvl w:val="0"/>
          <w:numId w:val="140"/>
        </w:numPr>
        <w:ind w:firstLineChars="0"/>
        <w:jc w:val="both"/>
        <w:rPr>
          <w:rFonts w:eastAsiaTheme="minorEastAsia"/>
          <w:b/>
          <w:bCs/>
          <w:sz w:val="22"/>
          <w:szCs w:val="22"/>
          <w:lang w:eastAsia="zh-CN"/>
        </w:rPr>
      </w:pPr>
      <w:r>
        <w:rPr>
          <w:rFonts w:eastAsiaTheme="minorEastAsia" w:hint="eastAsia"/>
          <w:b/>
          <w:bCs/>
          <w:sz w:val="22"/>
          <w:szCs w:val="22"/>
          <w:lang w:eastAsia="zh-CN"/>
        </w:rPr>
        <w:t>S</w:t>
      </w:r>
      <w:r w:rsidRPr="00CB02A8">
        <w:rPr>
          <w:rFonts w:eastAsiaTheme="minorEastAsia" w:hint="eastAsia"/>
          <w:b/>
          <w:bCs/>
          <w:sz w:val="22"/>
          <w:szCs w:val="22"/>
          <w:lang w:eastAsia="zh-CN"/>
        </w:rPr>
        <w:t xml:space="preserve">upport </w:t>
      </w:r>
      <w:r>
        <w:rPr>
          <w:rFonts w:eastAsiaTheme="minorEastAsia" w:hint="eastAsia"/>
          <w:b/>
          <w:bCs/>
          <w:sz w:val="22"/>
          <w:szCs w:val="22"/>
          <w:lang w:eastAsia="zh-CN"/>
        </w:rPr>
        <w:t>the reporting of</w:t>
      </w:r>
      <w:r w:rsidRPr="00CB02A8">
        <w:rPr>
          <w:rFonts w:eastAsiaTheme="minorEastAsia" w:hint="eastAsia"/>
          <w:b/>
          <w:bCs/>
          <w:sz w:val="22"/>
          <w:szCs w:val="22"/>
          <w:lang w:eastAsia="zh-CN"/>
        </w:rPr>
        <w:t xml:space="preserve"> a </w:t>
      </w:r>
      <w:r w:rsidRPr="00CB02A8">
        <w:rPr>
          <w:rFonts w:eastAsiaTheme="minorEastAsia"/>
          <w:b/>
          <w:bCs/>
          <w:sz w:val="22"/>
          <w:szCs w:val="22"/>
          <w:lang w:eastAsia="zh-CN"/>
        </w:rPr>
        <w:t>paired Target CSI and CSI feedback</w:t>
      </w:r>
      <w:r>
        <w:rPr>
          <w:rFonts w:eastAsiaTheme="minorEastAsia" w:hint="eastAsia"/>
          <w:b/>
          <w:bCs/>
          <w:sz w:val="22"/>
          <w:szCs w:val="22"/>
          <w:lang w:eastAsia="zh-CN"/>
        </w:rPr>
        <w:t xml:space="preserve"> in one </w:t>
      </w:r>
      <w:r w:rsidRPr="00CB02A8">
        <w:rPr>
          <w:rFonts w:eastAsiaTheme="minorEastAsia" w:hint="eastAsia"/>
          <w:b/>
          <w:bCs/>
          <w:sz w:val="22"/>
          <w:szCs w:val="22"/>
          <w:lang w:eastAsia="zh-CN"/>
        </w:rPr>
        <w:t>CSI report</w:t>
      </w:r>
      <w:r>
        <w:rPr>
          <w:rFonts w:eastAsiaTheme="minorEastAsia" w:hint="eastAsia"/>
          <w:b/>
          <w:bCs/>
          <w:sz w:val="22"/>
          <w:szCs w:val="22"/>
          <w:lang w:eastAsia="zh-CN"/>
        </w:rPr>
        <w:t>.</w:t>
      </w:r>
    </w:p>
    <w:p w14:paraId="2D12BE7F" w14:textId="77777777" w:rsidR="00E132CB" w:rsidRPr="00243C7F" w:rsidRDefault="00E132CB" w:rsidP="00E132CB">
      <w:pPr>
        <w:jc w:val="both"/>
        <w:rPr>
          <w:rFonts w:eastAsiaTheme="minorEastAsia"/>
          <w:b/>
          <w:bCs/>
          <w:color w:val="auto"/>
          <w:sz w:val="22"/>
          <w:szCs w:val="22"/>
          <w:lang w:eastAsia="zh-CN"/>
        </w:rPr>
      </w:pPr>
      <w:r w:rsidRPr="00243C7F">
        <w:rPr>
          <w:rFonts w:eastAsiaTheme="minorEastAsia"/>
          <w:b/>
          <w:bCs/>
          <w:color w:val="auto"/>
          <w:sz w:val="22"/>
          <w:szCs w:val="22"/>
          <w:lang w:eastAsia="zh-CN"/>
        </w:rPr>
        <w:t>Proposal-3: Regarding UE-side performance monitoring, AI/ML-based performance monitoring is not supported unless how to guarantee the monitoring model’s performance can be clarified/justified.</w:t>
      </w:r>
    </w:p>
    <w:p w14:paraId="4322E0EF" w14:textId="77777777" w:rsidR="00E132CB" w:rsidRPr="009C0960" w:rsidRDefault="00E132CB" w:rsidP="00E132CB">
      <w:pPr>
        <w:jc w:val="both"/>
        <w:rPr>
          <w:rFonts w:eastAsiaTheme="minorEastAsia"/>
          <w:b/>
          <w:bCs/>
          <w:color w:val="auto"/>
          <w:sz w:val="22"/>
          <w:szCs w:val="22"/>
          <w:lang w:eastAsia="zh-CN"/>
        </w:rPr>
      </w:pPr>
      <w:r w:rsidRPr="00953FBB">
        <w:rPr>
          <w:rFonts w:eastAsiaTheme="minorEastAsia" w:hint="eastAsia"/>
          <w:b/>
          <w:bCs/>
          <w:color w:val="auto"/>
          <w:sz w:val="22"/>
          <w:szCs w:val="22"/>
          <w:lang w:eastAsia="zh-CN"/>
        </w:rPr>
        <w:t>Proposal-</w:t>
      </w:r>
      <w:r>
        <w:rPr>
          <w:rFonts w:eastAsiaTheme="minorEastAsia" w:hint="eastAsia"/>
          <w:b/>
          <w:bCs/>
          <w:color w:val="auto"/>
          <w:sz w:val="22"/>
          <w:szCs w:val="22"/>
          <w:lang w:eastAsia="zh-CN"/>
        </w:rPr>
        <w:t>4</w:t>
      </w:r>
      <w:r w:rsidRPr="00953FBB">
        <w:rPr>
          <w:rFonts w:eastAsiaTheme="minorEastAsia" w:hint="eastAsia"/>
          <w:b/>
          <w:bCs/>
          <w:color w:val="auto"/>
          <w:sz w:val="22"/>
          <w:szCs w:val="22"/>
          <w:lang w:eastAsia="zh-CN"/>
        </w:rPr>
        <w:t xml:space="preserve">: </w:t>
      </w:r>
      <w:r>
        <w:rPr>
          <w:rFonts w:eastAsiaTheme="minorEastAsia" w:hint="eastAsia"/>
          <w:b/>
          <w:bCs/>
          <w:color w:val="auto"/>
          <w:sz w:val="22"/>
          <w:szCs w:val="22"/>
          <w:lang w:eastAsia="zh-CN"/>
        </w:rPr>
        <w:t>Study on the standard impact for</w:t>
      </w:r>
      <w:r w:rsidRPr="00953FBB">
        <w:rPr>
          <w:rFonts w:eastAsiaTheme="minorEastAsia" w:hint="eastAsia"/>
          <w:b/>
          <w:bCs/>
          <w:color w:val="auto"/>
          <w:sz w:val="22"/>
          <w:szCs w:val="22"/>
          <w:lang w:eastAsia="zh-CN"/>
        </w:rPr>
        <w:t xml:space="preserve"> </w:t>
      </w:r>
      <w:r w:rsidRPr="00953FBB">
        <w:rPr>
          <w:rFonts w:eastAsiaTheme="minorEastAsia"/>
          <w:b/>
          <w:bCs/>
          <w:color w:val="auto"/>
          <w:sz w:val="22"/>
          <w:szCs w:val="22"/>
          <w:lang w:eastAsia="zh-CN"/>
        </w:rPr>
        <w:t>UE-side performance monitoring</w:t>
      </w:r>
      <w:r>
        <w:rPr>
          <w:rFonts w:eastAsiaTheme="minorEastAsia" w:hint="eastAsia"/>
          <w:b/>
          <w:bCs/>
          <w:color w:val="auto"/>
          <w:sz w:val="22"/>
          <w:szCs w:val="22"/>
          <w:lang w:eastAsia="zh-CN"/>
        </w:rPr>
        <w:t xml:space="preserve"> is suggested to be deprioritized.</w:t>
      </w:r>
    </w:p>
    <w:p w14:paraId="2C1BFFA6" w14:textId="77777777" w:rsidR="00E132CB" w:rsidRDefault="00E132CB" w:rsidP="00E132CB">
      <w:pPr>
        <w:jc w:val="both"/>
        <w:rPr>
          <w:rFonts w:eastAsiaTheme="minorEastAsia"/>
          <w:b/>
          <w:bCs/>
          <w:color w:val="auto"/>
          <w:sz w:val="22"/>
          <w:szCs w:val="22"/>
          <w:lang w:eastAsia="zh-CN"/>
        </w:rPr>
      </w:pPr>
      <w:r w:rsidRPr="00415F55">
        <w:rPr>
          <w:rFonts w:eastAsiaTheme="minorEastAsia" w:hint="eastAsia"/>
          <w:b/>
          <w:bCs/>
          <w:color w:val="auto"/>
          <w:sz w:val="22"/>
          <w:szCs w:val="22"/>
          <w:lang w:eastAsia="zh-CN"/>
        </w:rPr>
        <w:t>Proposal-</w:t>
      </w:r>
      <w:r>
        <w:rPr>
          <w:rFonts w:eastAsiaTheme="minorEastAsia" w:hint="eastAsia"/>
          <w:b/>
          <w:bCs/>
          <w:color w:val="auto"/>
          <w:sz w:val="22"/>
          <w:szCs w:val="22"/>
          <w:lang w:eastAsia="zh-CN"/>
        </w:rPr>
        <w:t>5</w:t>
      </w:r>
      <w:r w:rsidRPr="00415F55">
        <w:rPr>
          <w:rFonts w:eastAsiaTheme="minorEastAsia" w:hint="eastAsia"/>
          <w:b/>
          <w:bCs/>
          <w:color w:val="auto"/>
          <w:sz w:val="22"/>
          <w:szCs w:val="22"/>
          <w:lang w:eastAsia="zh-CN"/>
        </w:rPr>
        <w:t>: P</w:t>
      </w:r>
      <w:r w:rsidRPr="00415F55">
        <w:rPr>
          <w:rFonts w:eastAsiaTheme="minorEastAsia"/>
          <w:b/>
          <w:bCs/>
          <w:color w:val="auto"/>
          <w:sz w:val="22"/>
          <w:szCs w:val="22"/>
          <w:lang w:eastAsia="zh-CN"/>
        </w:rPr>
        <w:t>airing information</w:t>
      </w:r>
      <w:r w:rsidRPr="00415F55">
        <w:rPr>
          <w:rFonts w:eastAsiaTheme="minorEastAsia" w:hint="eastAsia"/>
          <w:b/>
          <w:bCs/>
          <w:color w:val="auto"/>
          <w:sz w:val="22"/>
          <w:szCs w:val="22"/>
          <w:lang w:eastAsia="zh-CN"/>
        </w:rPr>
        <w:t xml:space="preserve"> exchange between NW and UE is </w:t>
      </w:r>
      <w:r w:rsidRPr="00415F55">
        <w:rPr>
          <w:rFonts w:eastAsiaTheme="minorEastAsia"/>
          <w:b/>
          <w:bCs/>
          <w:color w:val="auto"/>
          <w:sz w:val="22"/>
          <w:szCs w:val="22"/>
          <w:lang w:eastAsia="zh-CN"/>
        </w:rPr>
        <w:t>essential</w:t>
      </w:r>
      <w:r w:rsidRPr="00415F55">
        <w:rPr>
          <w:rFonts w:eastAsiaTheme="minorEastAsia" w:hint="eastAsia"/>
          <w:b/>
          <w:bCs/>
          <w:color w:val="auto"/>
          <w:sz w:val="22"/>
          <w:szCs w:val="22"/>
          <w:lang w:eastAsia="zh-CN"/>
        </w:rPr>
        <w:t xml:space="preserve"> for two-sided models</w:t>
      </w:r>
      <w:r>
        <w:rPr>
          <w:rFonts w:eastAsiaTheme="minorEastAsia" w:hint="eastAsia"/>
          <w:b/>
          <w:bCs/>
          <w:color w:val="auto"/>
          <w:sz w:val="22"/>
          <w:szCs w:val="22"/>
          <w:lang w:eastAsia="zh-CN"/>
        </w:rPr>
        <w:t>, which is indicated by an ID obtained from inter-vendor training collaboration.</w:t>
      </w:r>
    </w:p>
    <w:p w14:paraId="492B6071" w14:textId="77777777" w:rsidR="00E132CB" w:rsidRDefault="00E132CB" w:rsidP="00E132CB">
      <w:pPr>
        <w:jc w:val="both"/>
        <w:rPr>
          <w:rFonts w:eastAsiaTheme="minorEastAsia"/>
          <w:b/>
          <w:bCs/>
          <w:color w:val="auto"/>
          <w:sz w:val="22"/>
          <w:szCs w:val="22"/>
          <w:lang w:eastAsia="zh-CN"/>
        </w:rPr>
      </w:pPr>
      <w:r>
        <w:rPr>
          <w:rFonts w:eastAsiaTheme="minorEastAsia" w:hint="eastAsia"/>
          <w:b/>
          <w:bCs/>
          <w:color w:val="auto"/>
          <w:sz w:val="22"/>
          <w:szCs w:val="22"/>
          <w:lang w:eastAsia="zh-CN"/>
        </w:rPr>
        <w:t xml:space="preserve">Proposal-6: The ID is shared from NW to UE along with the exchanged dataset/model parameters, which is an indicator of the NW-side reconstruction model used to generate the </w:t>
      </w:r>
      <w:r>
        <w:rPr>
          <w:rFonts w:eastAsiaTheme="minorEastAsia"/>
          <w:b/>
          <w:bCs/>
          <w:color w:val="auto"/>
          <w:sz w:val="22"/>
          <w:szCs w:val="22"/>
          <w:lang w:eastAsia="zh-CN"/>
        </w:rPr>
        <w:t>exchanged</w:t>
      </w:r>
      <w:r>
        <w:rPr>
          <w:rFonts w:eastAsiaTheme="minorEastAsia" w:hint="eastAsia"/>
          <w:b/>
          <w:bCs/>
          <w:color w:val="auto"/>
          <w:sz w:val="22"/>
          <w:szCs w:val="22"/>
          <w:lang w:eastAsia="zh-CN"/>
        </w:rPr>
        <w:t xml:space="preserve"> dataset.</w:t>
      </w:r>
    </w:p>
    <w:p w14:paraId="201FA06D" w14:textId="77777777" w:rsidR="00E132CB" w:rsidRDefault="00E132CB" w:rsidP="00E132CB">
      <w:pPr>
        <w:jc w:val="both"/>
        <w:rPr>
          <w:rFonts w:eastAsiaTheme="minorEastAsia"/>
          <w:b/>
          <w:bCs/>
          <w:color w:val="auto"/>
          <w:sz w:val="22"/>
          <w:szCs w:val="22"/>
          <w:lang w:eastAsia="zh-CN"/>
        </w:rPr>
      </w:pPr>
      <w:r w:rsidRPr="00953FBB">
        <w:rPr>
          <w:rFonts w:eastAsiaTheme="minorEastAsia" w:hint="eastAsia"/>
          <w:b/>
          <w:bCs/>
          <w:color w:val="auto"/>
          <w:sz w:val="22"/>
          <w:szCs w:val="22"/>
          <w:lang w:eastAsia="zh-CN"/>
        </w:rPr>
        <w:t>Proposal-</w:t>
      </w:r>
      <w:r>
        <w:rPr>
          <w:rFonts w:eastAsiaTheme="minorEastAsia" w:hint="eastAsia"/>
          <w:b/>
          <w:bCs/>
          <w:color w:val="auto"/>
          <w:sz w:val="22"/>
          <w:szCs w:val="22"/>
          <w:lang w:eastAsia="zh-CN"/>
        </w:rPr>
        <w:t>7</w:t>
      </w:r>
      <w:r w:rsidRPr="00953FBB">
        <w:rPr>
          <w:rFonts w:eastAsiaTheme="minorEastAsia" w:hint="eastAsia"/>
          <w:b/>
          <w:bCs/>
          <w:color w:val="auto"/>
          <w:sz w:val="22"/>
          <w:szCs w:val="22"/>
          <w:lang w:eastAsia="zh-CN"/>
        </w:rPr>
        <w:t xml:space="preserve">: </w:t>
      </w:r>
      <w:r>
        <w:rPr>
          <w:rFonts w:eastAsiaTheme="minorEastAsia" w:hint="eastAsia"/>
          <w:b/>
          <w:bCs/>
          <w:color w:val="auto"/>
          <w:sz w:val="22"/>
          <w:szCs w:val="22"/>
          <w:lang w:eastAsia="zh-CN"/>
        </w:rPr>
        <w:t xml:space="preserve">Support pairing-ID-based UE </w:t>
      </w:r>
      <w:r>
        <w:rPr>
          <w:rFonts w:eastAsiaTheme="minorEastAsia"/>
          <w:b/>
          <w:bCs/>
          <w:color w:val="auto"/>
          <w:sz w:val="22"/>
          <w:szCs w:val="22"/>
          <w:lang w:eastAsia="zh-CN"/>
        </w:rPr>
        <w:t>applicability</w:t>
      </w:r>
      <w:r>
        <w:rPr>
          <w:rFonts w:eastAsiaTheme="minorEastAsia" w:hint="eastAsia"/>
          <w:b/>
          <w:bCs/>
          <w:color w:val="auto"/>
          <w:sz w:val="22"/>
          <w:szCs w:val="22"/>
          <w:lang w:eastAsia="zh-CN"/>
        </w:rPr>
        <w:t xml:space="preserve"> checking and reporting for CSI compression, including:</w:t>
      </w:r>
    </w:p>
    <w:p w14:paraId="785A331C" w14:textId="77777777" w:rsidR="00E132CB" w:rsidRDefault="00E132CB" w:rsidP="00E132CB">
      <w:pPr>
        <w:pStyle w:val="af6"/>
        <w:numPr>
          <w:ilvl w:val="0"/>
          <w:numId w:val="132"/>
        </w:numPr>
        <w:ind w:firstLineChars="0"/>
        <w:jc w:val="both"/>
        <w:rPr>
          <w:rFonts w:eastAsiaTheme="minorEastAsia"/>
          <w:b/>
          <w:bCs/>
          <w:sz w:val="22"/>
          <w:szCs w:val="22"/>
          <w:lang w:eastAsia="zh-CN"/>
        </w:rPr>
      </w:pPr>
      <w:r>
        <w:rPr>
          <w:rFonts w:eastAsiaTheme="minorEastAsia" w:hint="eastAsia"/>
          <w:b/>
          <w:bCs/>
          <w:sz w:val="22"/>
          <w:szCs w:val="22"/>
          <w:lang w:eastAsia="zh-CN"/>
        </w:rPr>
        <w:t>NW provides paired ID(s) in Step 3 with Option A.</w:t>
      </w:r>
    </w:p>
    <w:p w14:paraId="3767BE3F" w14:textId="77777777" w:rsidR="00E132CB" w:rsidRPr="00111CEA" w:rsidRDefault="00E132CB" w:rsidP="00E132CB">
      <w:pPr>
        <w:pStyle w:val="af6"/>
        <w:numPr>
          <w:ilvl w:val="0"/>
          <w:numId w:val="132"/>
        </w:numPr>
        <w:ind w:firstLineChars="0"/>
        <w:jc w:val="both"/>
        <w:rPr>
          <w:rFonts w:eastAsiaTheme="minorEastAsia"/>
          <w:b/>
          <w:bCs/>
          <w:sz w:val="22"/>
          <w:szCs w:val="22"/>
          <w:lang w:eastAsia="zh-CN"/>
        </w:rPr>
      </w:pPr>
      <w:r>
        <w:rPr>
          <w:rFonts w:eastAsiaTheme="minorEastAsia" w:hint="eastAsia"/>
          <w:b/>
          <w:bCs/>
          <w:sz w:val="22"/>
          <w:szCs w:val="22"/>
          <w:lang w:eastAsia="zh-CN"/>
        </w:rPr>
        <w:t>UE reports its applicable paired ID in Step 4.</w:t>
      </w:r>
    </w:p>
    <w:p w14:paraId="21FA4125" w14:textId="77777777" w:rsidR="00E132CB" w:rsidRDefault="00E132CB" w:rsidP="00E132CB">
      <w:pPr>
        <w:jc w:val="both"/>
        <w:rPr>
          <w:rFonts w:eastAsiaTheme="minorEastAsia"/>
          <w:b/>
          <w:bCs/>
          <w:color w:val="auto"/>
          <w:sz w:val="22"/>
          <w:szCs w:val="22"/>
          <w:lang w:eastAsia="zh-CN"/>
        </w:rPr>
      </w:pPr>
      <w:r w:rsidRPr="00415F55">
        <w:rPr>
          <w:rFonts w:eastAsiaTheme="minorEastAsia" w:hint="eastAsia"/>
          <w:b/>
          <w:bCs/>
          <w:color w:val="auto"/>
          <w:sz w:val="22"/>
          <w:szCs w:val="22"/>
          <w:lang w:eastAsia="zh-CN"/>
        </w:rPr>
        <w:t>Proposal-</w:t>
      </w:r>
      <w:r>
        <w:rPr>
          <w:rFonts w:eastAsiaTheme="minorEastAsia" w:hint="eastAsia"/>
          <w:b/>
          <w:bCs/>
          <w:color w:val="auto"/>
          <w:sz w:val="22"/>
          <w:szCs w:val="22"/>
          <w:lang w:eastAsia="zh-CN"/>
        </w:rPr>
        <w:t>8</w:t>
      </w:r>
      <w:r w:rsidRPr="00415F55">
        <w:rPr>
          <w:rFonts w:eastAsiaTheme="minorEastAsia" w:hint="eastAsia"/>
          <w:b/>
          <w:bCs/>
          <w:color w:val="auto"/>
          <w:sz w:val="22"/>
          <w:szCs w:val="22"/>
          <w:lang w:eastAsia="zh-CN"/>
        </w:rPr>
        <w:t xml:space="preserve">: </w:t>
      </w:r>
      <w:r>
        <w:rPr>
          <w:rFonts w:eastAsiaTheme="minorEastAsia" w:hint="eastAsia"/>
          <w:b/>
          <w:bCs/>
          <w:color w:val="auto"/>
          <w:sz w:val="22"/>
          <w:szCs w:val="22"/>
          <w:lang w:eastAsia="zh-CN"/>
        </w:rPr>
        <w:t>In UE</w:t>
      </w:r>
      <w:r>
        <w:rPr>
          <w:rFonts w:eastAsiaTheme="minorEastAsia"/>
          <w:b/>
          <w:bCs/>
          <w:color w:val="auto"/>
          <w:sz w:val="22"/>
          <w:szCs w:val="22"/>
          <w:lang w:eastAsia="zh-CN"/>
        </w:rPr>
        <w:t>’</w:t>
      </w:r>
      <w:r>
        <w:rPr>
          <w:rFonts w:eastAsiaTheme="minorEastAsia" w:hint="eastAsia"/>
          <w:b/>
          <w:bCs/>
          <w:color w:val="auto"/>
          <w:sz w:val="22"/>
          <w:szCs w:val="22"/>
          <w:lang w:eastAsia="zh-CN"/>
        </w:rPr>
        <w:t xml:space="preserve">s applicability report of Step 4, </w:t>
      </w:r>
    </w:p>
    <w:p w14:paraId="18A1DC25" w14:textId="77777777" w:rsidR="00E132CB" w:rsidRDefault="00E132CB" w:rsidP="00E132CB">
      <w:pPr>
        <w:pStyle w:val="af6"/>
        <w:numPr>
          <w:ilvl w:val="0"/>
          <w:numId w:val="132"/>
        </w:numPr>
        <w:ind w:firstLineChars="0"/>
        <w:jc w:val="both"/>
        <w:rPr>
          <w:rFonts w:eastAsiaTheme="minorEastAsia"/>
          <w:b/>
          <w:bCs/>
          <w:sz w:val="22"/>
          <w:szCs w:val="22"/>
          <w:lang w:eastAsia="zh-CN"/>
        </w:rPr>
      </w:pPr>
      <w:r>
        <w:rPr>
          <w:rFonts w:eastAsiaTheme="minorEastAsia" w:hint="eastAsia"/>
          <w:b/>
          <w:bCs/>
          <w:sz w:val="22"/>
          <w:szCs w:val="22"/>
          <w:lang w:eastAsia="zh-CN"/>
        </w:rPr>
        <w:lastRenderedPageBreak/>
        <w:t xml:space="preserve">UE can report a paired ID to indicate its </w:t>
      </w:r>
      <w:r>
        <w:rPr>
          <w:rFonts w:eastAsiaTheme="minorEastAsia"/>
          <w:b/>
          <w:bCs/>
          <w:sz w:val="22"/>
          <w:szCs w:val="22"/>
          <w:lang w:eastAsia="zh-CN"/>
        </w:rPr>
        <w:t>preferred</w:t>
      </w:r>
      <w:r>
        <w:rPr>
          <w:rFonts w:eastAsiaTheme="minorEastAsia" w:hint="eastAsia"/>
          <w:b/>
          <w:bCs/>
          <w:sz w:val="22"/>
          <w:szCs w:val="22"/>
          <w:lang w:eastAsia="zh-CN"/>
        </w:rPr>
        <w:t xml:space="preserve"> model for inference among the multiple paired IDs obtained from NW in Step 3. </w:t>
      </w:r>
    </w:p>
    <w:p w14:paraId="148737A8" w14:textId="77777777" w:rsidR="00E132CB" w:rsidRDefault="00E132CB" w:rsidP="00E132CB">
      <w:pPr>
        <w:pStyle w:val="af6"/>
        <w:numPr>
          <w:ilvl w:val="0"/>
          <w:numId w:val="132"/>
        </w:numPr>
        <w:ind w:firstLineChars="0"/>
        <w:jc w:val="both"/>
        <w:rPr>
          <w:rFonts w:eastAsiaTheme="minorEastAsia"/>
          <w:b/>
          <w:bCs/>
          <w:sz w:val="22"/>
          <w:szCs w:val="22"/>
          <w:lang w:eastAsia="zh-CN"/>
        </w:rPr>
      </w:pPr>
      <w:r>
        <w:rPr>
          <w:rFonts w:eastAsiaTheme="minorEastAsia" w:hint="eastAsia"/>
          <w:b/>
          <w:bCs/>
          <w:sz w:val="22"/>
          <w:szCs w:val="22"/>
          <w:lang w:eastAsia="zh-CN"/>
        </w:rPr>
        <w:t xml:space="preserve">UE can report inapplicability as the response of indicated paired ID(s) in Step 3, if UE judges its AI-based CSI compression </w:t>
      </w:r>
      <w:r>
        <w:rPr>
          <w:rFonts w:eastAsiaTheme="minorEastAsia"/>
          <w:b/>
          <w:bCs/>
          <w:sz w:val="22"/>
          <w:szCs w:val="22"/>
          <w:lang w:eastAsia="zh-CN"/>
        </w:rPr>
        <w:t>function</w:t>
      </w:r>
      <w:r>
        <w:rPr>
          <w:rFonts w:eastAsiaTheme="minorEastAsia" w:hint="eastAsia"/>
          <w:b/>
          <w:bCs/>
          <w:sz w:val="22"/>
          <w:szCs w:val="22"/>
          <w:lang w:eastAsia="zh-CN"/>
        </w:rPr>
        <w:t xml:space="preserve"> is not applicable.</w:t>
      </w:r>
    </w:p>
    <w:p w14:paraId="226EF50F" w14:textId="77777777" w:rsidR="00E132CB" w:rsidRPr="00111CEA" w:rsidRDefault="00E132CB" w:rsidP="00E132CB">
      <w:pPr>
        <w:pStyle w:val="af6"/>
        <w:numPr>
          <w:ilvl w:val="0"/>
          <w:numId w:val="132"/>
        </w:numPr>
        <w:ind w:firstLineChars="0"/>
        <w:jc w:val="both"/>
        <w:rPr>
          <w:rFonts w:eastAsiaTheme="minorEastAsia"/>
          <w:b/>
          <w:bCs/>
          <w:sz w:val="22"/>
          <w:szCs w:val="22"/>
          <w:lang w:eastAsia="zh-CN"/>
        </w:rPr>
      </w:pPr>
      <w:r>
        <w:rPr>
          <w:rFonts w:eastAsiaTheme="minorEastAsia" w:hint="eastAsia"/>
          <w:b/>
          <w:bCs/>
          <w:sz w:val="22"/>
          <w:szCs w:val="22"/>
          <w:lang w:eastAsia="zh-CN"/>
        </w:rPr>
        <w:t xml:space="preserve">UE can confirm applicability as the response of indicated paired ID(s) in Step 3, if UE judges its AI-based CSI compression </w:t>
      </w:r>
      <w:r>
        <w:rPr>
          <w:rFonts w:eastAsiaTheme="minorEastAsia"/>
          <w:b/>
          <w:bCs/>
          <w:sz w:val="22"/>
          <w:szCs w:val="22"/>
          <w:lang w:eastAsia="zh-CN"/>
        </w:rPr>
        <w:t>function</w:t>
      </w:r>
      <w:r>
        <w:rPr>
          <w:rFonts w:eastAsiaTheme="minorEastAsia" w:hint="eastAsia"/>
          <w:b/>
          <w:bCs/>
          <w:sz w:val="22"/>
          <w:szCs w:val="22"/>
          <w:lang w:eastAsia="zh-CN"/>
        </w:rPr>
        <w:t xml:space="preserve"> is applicable.</w:t>
      </w:r>
    </w:p>
    <w:p w14:paraId="15BC0FCD" w14:textId="1A2F3978" w:rsidR="00E132CB" w:rsidRPr="00025F21" w:rsidRDefault="00E132CB" w:rsidP="00E132CB">
      <w:pPr>
        <w:jc w:val="both"/>
        <w:rPr>
          <w:rFonts w:eastAsiaTheme="minorEastAsia"/>
          <w:b/>
          <w:bCs/>
          <w:color w:val="auto"/>
          <w:sz w:val="22"/>
          <w:szCs w:val="22"/>
          <w:lang w:eastAsia="zh-CN"/>
        </w:rPr>
      </w:pPr>
      <w:r w:rsidRPr="00025F21">
        <w:rPr>
          <w:rFonts w:eastAsiaTheme="minorEastAsia" w:hint="eastAsia"/>
          <w:b/>
          <w:bCs/>
          <w:color w:val="auto"/>
          <w:sz w:val="22"/>
          <w:szCs w:val="22"/>
          <w:lang w:eastAsia="zh-CN"/>
        </w:rPr>
        <w:t xml:space="preserve">Proposal-9: Pairing ID </w:t>
      </w:r>
      <w:r w:rsidR="00B50F42">
        <w:rPr>
          <w:rFonts w:eastAsiaTheme="minorEastAsia" w:hint="eastAsia"/>
          <w:b/>
          <w:bCs/>
          <w:color w:val="auto"/>
          <w:sz w:val="22"/>
          <w:szCs w:val="22"/>
          <w:lang w:eastAsia="zh-CN"/>
        </w:rPr>
        <w:t>is</w:t>
      </w:r>
      <w:r w:rsidR="00B50F42" w:rsidRPr="00025F21">
        <w:rPr>
          <w:rFonts w:eastAsiaTheme="minorEastAsia" w:hint="eastAsia"/>
          <w:b/>
          <w:bCs/>
          <w:color w:val="auto"/>
          <w:sz w:val="22"/>
          <w:szCs w:val="22"/>
          <w:lang w:eastAsia="zh-CN"/>
        </w:rPr>
        <w:t xml:space="preserve"> </w:t>
      </w:r>
      <w:r w:rsidRPr="00025F21">
        <w:rPr>
          <w:rFonts w:eastAsiaTheme="minorEastAsia"/>
          <w:b/>
          <w:bCs/>
          <w:color w:val="auto"/>
          <w:sz w:val="22"/>
          <w:szCs w:val="22"/>
          <w:lang w:eastAsia="zh-CN"/>
        </w:rPr>
        <w:t>separately</w:t>
      </w:r>
      <w:r w:rsidRPr="00025F21">
        <w:rPr>
          <w:rFonts w:eastAsiaTheme="minorEastAsia" w:hint="eastAsia"/>
          <w:b/>
          <w:bCs/>
          <w:color w:val="auto"/>
          <w:sz w:val="22"/>
          <w:szCs w:val="22"/>
          <w:lang w:eastAsia="zh-CN"/>
        </w:rPr>
        <w:t xml:space="preserve"> provided from the configurations for TX ports, sub-bands, and payload size.</w:t>
      </w:r>
    </w:p>
    <w:p w14:paraId="6AB6ECA8" w14:textId="20BC7767" w:rsidR="00E132CB" w:rsidRDefault="00E132CB" w:rsidP="00E132CB">
      <w:pPr>
        <w:jc w:val="both"/>
        <w:rPr>
          <w:rFonts w:eastAsiaTheme="minorEastAsia"/>
          <w:b/>
          <w:bCs/>
          <w:color w:val="auto"/>
          <w:sz w:val="22"/>
          <w:szCs w:val="22"/>
          <w:lang w:eastAsia="zh-CN"/>
        </w:rPr>
      </w:pPr>
      <w:r w:rsidRPr="00953FBB">
        <w:rPr>
          <w:rFonts w:eastAsiaTheme="minorEastAsia" w:hint="eastAsia"/>
          <w:b/>
          <w:bCs/>
          <w:color w:val="auto"/>
          <w:sz w:val="22"/>
          <w:szCs w:val="22"/>
          <w:lang w:eastAsia="zh-CN"/>
        </w:rPr>
        <w:t>Proposal-</w:t>
      </w:r>
      <w:r>
        <w:rPr>
          <w:rFonts w:eastAsiaTheme="minorEastAsia" w:hint="eastAsia"/>
          <w:b/>
          <w:bCs/>
          <w:color w:val="auto"/>
          <w:sz w:val="22"/>
          <w:szCs w:val="22"/>
          <w:lang w:eastAsia="zh-CN"/>
        </w:rPr>
        <w:t>10</w:t>
      </w:r>
      <w:r w:rsidRPr="00953FBB">
        <w:rPr>
          <w:rFonts w:eastAsiaTheme="minorEastAsia" w:hint="eastAsia"/>
          <w:b/>
          <w:bCs/>
          <w:color w:val="auto"/>
          <w:sz w:val="22"/>
          <w:szCs w:val="22"/>
          <w:lang w:eastAsia="zh-CN"/>
        </w:rPr>
        <w:t xml:space="preserve">: </w:t>
      </w:r>
      <w:r w:rsidR="007A5523">
        <w:rPr>
          <w:rFonts w:eastAsiaTheme="minorEastAsia" w:hint="eastAsia"/>
          <w:b/>
          <w:bCs/>
          <w:color w:val="auto"/>
          <w:sz w:val="22"/>
          <w:szCs w:val="22"/>
          <w:lang w:eastAsia="zh-CN"/>
        </w:rPr>
        <w:t>There is no</w:t>
      </w:r>
      <w:r>
        <w:rPr>
          <w:rFonts w:eastAsiaTheme="minorEastAsia" w:hint="eastAsia"/>
          <w:b/>
          <w:bCs/>
          <w:color w:val="auto"/>
          <w:sz w:val="22"/>
          <w:szCs w:val="22"/>
          <w:lang w:eastAsia="zh-CN"/>
        </w:rPr>
        <w:t xml:space="preserve"> need to introduce associated ID for CSI compression.</w:t>
      </w:r>
    </w:p>
    <w:p w14:paraId="06A1EA49" w14:textId="77777777" w:rsidR="00E132CB" w:rsidRDefault="00E132CB" w:rsidP="00E132CB">
      <w:pPr>
        <w:jc w:val="both"/>
        <w:rPr>
          <w:rFonts w:eastAsiaTheme="minorEastAsia"/>
          <w:b/>
          <w:bCs/>
          <w:color w:val="auto"/>
          <w:sz w:val="22"/>
          <w:szCs w:val="22"/>
          <w:lang w:eastAsia="zh-CN"/>
        </w:rPr>
      </w:pPr>
      <w:r w:rsidRPr="002476C3">
        <w:rPr>
          <w:rFonts w:eastAsiaTheme="minorEastAsia"/>
          <w:b/>
          <w:bCs/>
          <w:color w:val="auto"/>
          <w:sz w:val="22"/>
          <w:szCs w:val="22"/>
          <w:lang w:eastAsia="zh-CN"/>
        </w:rPr>
        <w:t>Proposal-</w:t>
      </w:r>
      <w:r>
        <w:rPr>
          <w:rFonts w:eastAsiaTheme="minorEastAsia" w:hint="eastAsia"/>
          <w:b/>
          <w:bCs/>
          <w:color w:val="auto"/>
          <w:sz w:val="22"/>
          <w:szCs w:val="22"/>
          <w:lang w:eastAsia="zh-CN"/>
        </w:rPr>
        <w:t>11</w:t>
      </w:r>
      <w:r w:rsidRPr="002476C3">
        <w:rPr>
          <w:rFonts w:eastAsiaTheme="minorEastAsia"/>
          <w:b/>
          <w:bCs/>
          <w:color w:val="auto"/>
          <w:sz w:val="22"/>
          <w:szCs w:val="22"/>
          <w:lang w:eastAsia="zh-CN"/>
        </w:rPr>
        <w:t xml:space="preserve">: </w:t>
      </w:r>
      <w:r>
        <w:rPr>
          <w:rFonts w:eastAsiaTheme="minorEastAsia" w:hint="eastAsia"/>
          <w:b/>
          <w:bCs/>
          <w:color w:val="auto"/>
          <w:sz w:val="22"/>
          <w:szCs w:val="22"/>
          <w:lang w:eastAsia="zh-CN"/>
        </w:rPr>
        <w:t>For target</w:t>
      </w:r>
      <w:r w:rsidRPr="002476C3">
        <w:rPr>
          <w:rFonts w:eastAsiaTheme="minorEastAsia"/>
          <w:b/>
          <w:bCs/>
          <w:color w:val="auto"/>
          <w:sz w:val="22"/>
          <w:szCs w:val="22"/>
          <w:lang w:eastAsia="zh-CN"/>
        </w:rPr>
        <w:t xml:space="preserve"> CSI </w:t>
      </w:r>
      <w:r>
        <w:rPr>
          <w:rFonts w:eastAsiaTheme="minorEastAsia" w:hint="eastAsia"/>
          <w:b/>
          <w:bCs/>
          <w:color w:val="auto"/>
          <w:sz w:val="22"/>
          <w:szCs w:val="22"/>
          <w:lang w:eastAsia="zh-CN"/>
        </w:rPr>
        <w:t xml:space="preserve">quantization in </w:t>
      </w:r>
      <w:r w:rsidRPr="00F76BD2">
        <w:rPr>
          <w:rFonts w:eastAsiaTheme="minorEastAsia"/>
          <w:b/>
          <w:bCs/>
          <w:color w:val="auto"/>
          <w:sz w:val="22"/>
          <w:szCs w:val="22"/>
          <w:lang w:eastAsia="zh-CN"/>
        </w:rPr>
        <w:t>NW-side data collection</w:t>
      </w:r>
      <w:r w:rsidRPr="002476C3">
        <w:rPr>
          <w:rFonts w:eastAsiaTheme="minorEastAsia"/>
          <w:b/>
          <w:bCs/>
          <w:color w:val="auto"/>
          <w:sz w:val="22"/>
          <w:szCs w:val="22"/>
          <w:lang w:eastAsia="zh-CN"/>
        </w:rPr>
        <w:t xml:space="preserve">, </w:t>
      </w:r>
    </w:p>
    <w:p w14:paraId="0CA5B2A9" w14:textId="77777777" w:rsidR="00E132CB" w:rsidRDefault="00E132CB" w:rsidP="00E132CB">
      <w:pPr>
        <w:pStyle w:val="af6"/>
        <w:numPr>
          <w:ilvl w:val="0"/>
          <w:numId w:val="132"/>
        </w:numPr>
        <w:ind w:firstLineChars="0"/>
        <w:jc w:val="both"/>
        <w:rPr>
          <w:rFonts w:eastAsiaTheme="minorEastAsia"/>
          <w:b/>
          <w:bCs/>
          <w:sz w:val="22"/>
          <w:szCs w:val="22"/>
          <w:lang w:eastAsia="zh-CN"/>
        </w:rPr>
      </w:pPr>
      <w:r>
        <w:rPr>
          <w:rFonts w:eastAsiaTheme="minorEastAsia" w:hint="eastAsia"/>
          <w:b/>
          <w:bCs/>
          <w:sz w:val="22"/>
          <w:szCs w:val="22"/>
          <w:lang w:eastAsia="zh-CN"/>
        </w:rPr>
        <w:t xml:space="preserve">Support </w:t>
      </w:r>
      <w:r w:rsidRPr="002476C3">
        <w:rPr>
          <w:rFonts w:eastAsiaTheme="minorEastAsia"/>
          <w:b/>
          <w:bCs/>
          <w:sz w:val="22"/>
          <w:szCs w:val="22"/>
          <w:lang w:eastAsia="zh-CN"/>
        </w:rPr>
        <w:t>eT2-like codebook-based quantization</w:t>
      </w:r>
      <w:r>
        <w:rPr>
          <w:rFonts w:eastAsiaTheme="minorEastAsia" w:hint="eastAsia"/>
          <w:b/>
          <w:bCs/>
          <w:sz w:val="22"/>
          <w:szCs w:val="22"/>
          <w:lang w:eastAsia="zh-CN"/>
        </w:rPr>
        <w:t>.</w:t>
      </w:r>
    </w:p>
    <w:p w14:paraId="4BC3C374" w14:textId="77777777" w:rsidR="00E132CB" w:rsidRPr="00025F21" w:rsidRDefault="00E132CB" w:rsidP="00E132CB">
      <w:pPr>
        <w:pStyle w:val="af6"/>
        <w:numPr>
          <w:ilvl w:val="0"/>
          <w:numId w:val="132"/>
        </w:numPr>
        <w:ind w:firstLineChars="0"/>
        <w:jc w:val="both"/>
        <w:rPr>
          <w:rFonts w:eastAsiaTheme="minorEastAsia"/>
          <w:b/>
          <w:bCs/>
          <w:sz w:val="22"/>
          <w:szCs w:val="22"/>
          <w:lang w:eastAsia="zh-CN"/>
        </w:rPr>
      </w:pPr>
      <w:r>
        <w:rPr>
          <w:rFonts w:eastAsiaTheme="minorEastAsia"/>
          <w:b/>
          <w:bCs/>
          <w:sz w:val="22"/>
          <w:szCs w:val="22"/>
          <w:lang w:eastAsia="zh-CN"/>
        </w:rPr>
        <w:t>I</w:t>
      </w:r>
      <w:r>
        <w:rPr>
          <w:rFonts w:eastAsiaTheme="minorEastAsia" w:hint="eastAsia"/>
          <w:b/>
          <w:bCs/>
          <w:sz w:val="22"/>
          <w:szCs w:val="22"/>
          <w:lang w:eastAsia="zh-CN"/>
        </w:rPr>
        <w:t xml:space="preserve">f scalar quantization is </w:t>
      </w:r>
      <w:r>
        <w:rPr>
          <w:rFonts w:eastAsiaTheme="minorEastAsia"/>
          <w:b/>
          <w:bCs/>
          <w:sz w:val="22"/>
          <w:szCs w:val="22"/>
          <w:lang w:eastAsia="zh-CN"/>
        </w:rPr>
        <w:t>considered</w:t>
      </w:r>
      <w:r>
        <w:rPr>
          <w:rFonts w:eastAsiaTheme="minorEastAsia" w:hint="eastAsia"/>
          <w:b/>
          <w:bCs/>
          <w:sz w:val="22"/>
          <w:szCs w:val="22"/>
          <w:lang w:eastAsia="zh-CN"/>
        </w:rPr>
        <w:t>, its quantization scheme should be derived from data distribution based on fading channels in field.</w:t>
      </w:r>
    </w:p>
    <w:p w14:paraId="461E349C" w14:textId="01CA7B5C" w:rsidR="00AC6BB1" w:rsidRPr="00841BCD" w:rsidRDefault="001C6ED7" w:rsidP="00841BCD">
      <w:pPr>
        <w:pStyle w:val="1"/>
        <w:rPr>
          <w:lang w:val="en-US"/>
        </w:rPr>
      </w:pPr>
      <w:r>
        <w:rPr>
          <w:lang w:val="en-US"/>
        </w:rPr>
        <w:t xml:space="preserve">4 </w:t>
      </w:r>
      <w:r w:rsidR="004B3D91" w:rsidRPr="00692DEB">
        <w:rPr>
          <w:lang w:val="en-US"/>
        </w:rPr>
        <w:t>References</w:t>
      </w:r>
    </w:p>
    <w:p w14:paraId="4C3940B2" w14:textId="77777777" w:rsidR="003C23D3" w:rsidRDefault="003C23D3" w:rsidP="003C23D3">
      <w:pPr>
        <w:numPr>
          <w:ilvl w:val="0"/>
          <w:numId w:val="85"/>
        </w:numPr>
        <w:overflowPunct/>
        <w:autoSpaceDE/>
        <w:autoSpaceDN/>
        <w:adjustRightInd/>
        <w:spacing w:before="60" w:after="120" w:line="276" w:lineRule="auto"/>
        <w:jc w:val="both"/>
        <w:rPr>
          <w:sz w:val="22"/>
          <w:szCs w:val="22"/>
          <w:lang w:eastAsia="zh-CN"/>
        </w:rPr>
      </w:pPr>
      <w:bookmarkStart w:id="10" w:name="_Ref205914734"/>
      <w:bookmarkStart w:id="11" w:name="_Ref189041032"/>
      <w:bookmarkStart w:id="12" w:name="_Ref178621420"/>
      <w:bookmarkStart w:id="13" w:name="_Ref142655749"/>
      <w:bookmarkStart w:id="14" w:name="_Ref174100503"/>
      <w:bookmarkStart w:id="15" w:name="_Ref54277122"/>
      <w:r w:rsidRPr="004B404B">
        <w:rPr>
          <w:sz w:val="22"/>
          <w:szCs w:val="22"/>
          <w:lang w:eastAsia="zh-CN"/>
        </w:rPr>
        <w:t>RP-251838</w:t>
      </w:r>
      <w:r>
        <w:rPr>
          <w:rFonts w:hint="eastAsia"/>
          <w:sz w:val="22"/>
          <w:szCs w:val="22"/>
          <w:lang w:eastAsia="zh-CN"/>
        </w:rPr>
        <w:t xml:space="preserve">, </w:t>
      </w:r>
      <w:r w:rsidRPr="004B404B">
        <w:rPr>
          <w:sz w:val="22"/>
          <w:szCs w:val="22"/>
          <w:lang w:eastAsia="zh-CN"/>
        </w:rPr>
        <w:t>New WI: Artificial Intelligence (AI)/Machine Learning (ML) for NR air interface enhancements</w:t>
      </w:r>
      <w:r>
        <w:rPr>
          <w:rFonts w:hint="eastAsia"/>
          <w:sz w:val="22"/>
          <w:szCs w:val="22"/>
          <w:lang w:eastAsia="zh-CN"/>
        </w:rPr>
        <w:t>, 3</w:t>
      </w:r>
      <w:r w:rsidRPr="004B404B">
        <w:rPr>
          <w:sz w:val="22"/>
          <w:szCs w:val="22"/>
          <w:lang w:eastAsia="zh-CN"/>
        </w:rPr>
        <w:t>GPP TSG RAN Meeting #108</w:t>
      </w:r>
      <w:r>
        <w:rPr>
          <w:rFonts w:hint="eastAsia"/>
          <w:sz w:val="22"/>
          <w:szCs w:val="22"/>
          <w:lang w:eastAsia="zh-CN"/>
        </w:rPr>
        <w:t xml:space="preserve">, </w:t>
      </w:r>
      <w:r w:rsidRPr="004B404B">
        <w:rPr>
          <w:sz w:val="22"/>
          <w:szCs w:val="22"/>
          <w:lang w:eastAsia="zh-CN"/>
        </w:rPr>
        <w:t>June 9-13, 2025</w:t>
      </w:r>
      <w:bookmarkEnd w:id="10"/>
    </w:p>
    <w:p w14:paraId="7A25B524" w14:textId="68D1ED03" w:rsidR="00FB5BA6" w:rsidRDefault="00152C4A" w:rsidP="00B654FC">
      <w:pPr>
        <w:numPr>
          <w:ilvl w:val="0"/>
          <w:numId w:val="85"/>
        </w:numPr>
        <w:overflowPunct/>
        <w:autoSpaceDE/>
        <w:autoSpaceDN/>
        <w:adjustRightInd/>
        <w:spacing w:before="60" w:after="120" w:line="276" w:lineRule="auto"/>
        <w:jc w:val="both"/>
        <w:rPr>
          <w:sz w:val="22"/>
          <w:szCs w:val="22"/>
          <w:lang w:eastAsia="zh-CN"/>
        </w:rPr>
      </w:pPr>
      <w:bookmarkStart w:id="16" w:name="_Ref205915964"/>
      <w:r w:rsidRPr="008055EF">
        <w:rPr>
          <w:sz w:val="22"/>
          <w:szCs w:val="22"/>
          <w:lang w:eastAsia="zh-CN"/>
        </w:rPr>
        <w:t>R1-2505019</w:t>
      </w:r>
      <w:r>
        <w:rPr>
          <w:rFonts w:hint="eastAsia"/>
          <w:sz w:val="22"/>
          <w:szCs w:val="22"/>
          <w:lang w:eastAsia="zh-CN"/>
        </w:rPr>
        <w:t xml:space="preserve">, </w:t>
      </w:r>
      <w:r w:rsidRPr="008055EF">
        <w:rPr>
          <w:sz w:val="22"/>
          <w:szCs w:val="22"/>
          <w:lang w:eastAsia="zh-CN"/>
        </w:rPr>
        <w:t>Text proposal to capture the output of Rel-19 study of Agenda Item 9.1.4.1 into TR 38.843</w:t>
      </w:r>
      <w:r>
        <w:rPr>
          <w:rFonts w:hint="eastAsia"/>
          <w:sz w:val="22"/>
          <w:szCs w:val="22"/>
          <w:lang w:eastAsia="zh-CN"/>
        </w:rPr>
        <w:t xml:space="preserve">, </w:t>
      </w:r>
      <w:r w:rsidRPr="008055EF">
        <w:rPr>
          <w:sz w:val="22"/>
          <w:szCs w:val="22"/>
          <w:lang w:eastAsia="zh-CN"/>
        </w:rPr>
        <w:t>3GPP TSG RAN WG1 #121</w:t>
      </w:r>
      <w:r>
        <w:rPr>
          <w:rFonts w:hint="eastAsia"/>
          <w:sz w:val="22"/>
          <w:szCs w:val="22"/>
          <w:lang w:eastAsia="zh-CN"/>
        </w:rPr>
        <w:t xml:space="preserve">, </w:t>
      </w:r>
      <w:r w:rsidRPr="008055EF">
        <w:rPr>
          <w:sz w:val="22"/>
          <w:szCs w:val="22"/>
          <w:lang w:eastAsia="zh-CN"/>
        </w:rPr>
        <w:t>May 18– 22, 2025</w:t>
      </w:r>
      <w:bookmarkEnd w:id="11"/>
      <w:bookmarkEnd w:id="12"/>
      <w:bookmarkEnd w:id="13"/>
      <w:bookmarkEnd w:id="14"/>
      <w:bookmarkEnd w:id="15"/>
      <w:bookmarkEnd w:id="16"/>
    </w:p>
    <w:p w14:paraId="37B83221" w14:textId="3B5BBFF3" w:rsidR="00B27FC7" w:rsidRPr="00E54A75" w:rsidRDefault="00B366D9" w:rsidP="00E54A75">
      <w:pPr>
        <w:numPr>
          <w:ilvl w:val="0"/>
          <w:numId w:val="85"/>
        </w:numPr>
        <w:overflowPunct/>
        <w:autoSpaceDE/>
        <w:autoSpaceDN/>
        <w:adjustRightInd/>
        <w:spacing w:before="60" w:after="120" w:line="276" w:lineRule="auto"/>
        <w:jc w:val="both"/>
        <w:rPr>
          <w:sz w:val="22"/>
          <w:szCs w:val="22"/>
          <w:lang w:eastAsia="zh-CN"/>
        </w:rPr>
      </w:pPr>
      <w:bookmarkStart w:id="17" w:name="_Ref210294758"/>
      <w:r w:rsidRPr="00B366D9">
        <w:rPr>
          <w:sz w:val="22"/>
          <w:szCs w:val="22"/>
          <w:lang w:eastAsia="zh-CN"/>
        </w:rPr>
        <w:t>R1-2506485</w:t>
      </w:r>
      <w:r>
        <w:rPr>
          <w:rFonts w:hint="eastAsia"/>
          <w:sz w:val="22"/>
          <w:szCs w:val="22"/>
          <w:lang w:eastAsia="zh-CN"/>
        </w:rPr>
        <w:t xml:space="preserve">, </w:t>
      </w:r>
      <w:r w:rsidRPr="00B366D9">
        <w:rPr>
          <w:sz w:val="22"/>
          <w:szCs w:val="22"/>
          <w:lang w:eastAsia="zh-CN"/>
        </w:rPr>
        <w:t>FL summary#5 for other aspects of CSI compression</w:t>
      </w:r>
      <w:r>
        <w:rPr>
          <w:rFonts w:hint="eastAsia"/>
          <w:sz w:val="22"/>
          <w:szCs w:val="22"/>
          <w:lang w:eastAsia="zh-CN"/>
        </w:rPr>
        <w:t xml:space="preserve">, </w:t>
      </w:r>
      <w:r w:rsidRPr="008055EF">
        <w:rPr>
          <w:sz w:val="22"/>
          <w:szCs w:val="22"/>
          <w:lang w:eastAsia="zh-CN"/>
        </w:rPr>
        <w:t>3GPP TSG RAN WG1 #12</w:t>
      </w:r>
      <w:r>
        <w:rPr>
          <w:rFonts w:hint="eastAsia"/>
          <w:sz w:val="22"/>
          <w:szCs w:val="22"/>
          <w:lang w:eastAsia="zh-CN"/>
        </w:rPr>
        <w:t xml:space="preserve">2, </w:t>
      </w:r>
      <w:r w:rsidRPr="003E789F">
        <w:rPr>
          <w:sz w:val="22"/>
          <w:szCs w:val="22"/>
          <w:lang w:eastAsia="zh-CN"/>
        </w:rPr>
        <w:t>Aug 25– 29, 2025</w:t>
      </w:r>
      <w:bookmarkEnd w:id="17"/>
    </w:p>
    <w:sectPr w:rsidR="00B27FC7" w:rsidRPr="00E54A75">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65580" w14:textId="77777777" w:rsidR="001552AE" w:rsidRDefault="001552AE">
      <w:r>
        <w:separator/>
      </w:r>
    </w:p>
    <w:p w14:paraId="1DCAF867" w14:textId="77777777" w:rsidR="001552AE" w:rsidRDefault="001552AE"/>
  </w:endnote>
  <w:endnote w:type="continuationSeparator" w:id="0">
    <w:p w14:paraId="689D2134" w14:textId="77777777" w:rsidR="001552AE" w:rsidRDefault="001552AE">
      <w:r>
        <w:continuationSeparator/>
      </w:r>
    </w:p>
    <w:p w14:paraId="6F0FBB0E" w14:textId="77777777" w:rsidR="001552AE" w:rsidRDefault="001552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855DF" w14:textId="77777777" w:rsidR="001552AE" w:rsidRDefault="001552AE">
      <w:r>
        <w:separator/>
      </w:r>
    </w:p>
    <w:p w14:paraId="4013154B" w14:textId="77777777" w:rsidR="001552AE" w:rsidRDefault="001552AE"/>
  </w:footnote>
  <w:footnote w:type="continuationSeparator" w:id="0">
    <w:p w14:paraId="14ABCD34" w14:textId="77777777" w:rsidR="001552AE" w:rsidRDefault="001552AE">
      <w:r>
        <w:continuationSeparator/>
      </w:r>
    </w:p>
    <w:p w14:paraId="1DEC0C0D" w14:textId="77777777" w:rsidR="001552AE" w:rsidRDefault="001552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3BB26516"/>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2F7987"/>
    <w:multiLevelType w:val="hybridMultilevel"/>
    <w:tmpl w:val="C23E81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3DB04F0"/>
    <w:multiLevelType w:val="hybridMultilevel"/>
    <w:tmpl w:val="33CED6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5B7C22"/>
    <w:multiLevelType w:val="hybridMultilevel"/>
    <w:tmpl w:val="10C0E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1C652A"/>
    <w:multiLevelType w:val="hybridMultilevel"/>
    <w:tmpl w:val="6DAA804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8"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088464C7"/>
    <w:multiLevelType w:val="hybridMultilevel"/>
    <w:tmpl w:val="BFB40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A83EDA"/>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9B0483C"/>
    <w:multiLevelType w:val="multilevel"/>
    <w:tmpl w:val="09B048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A2735B9"/>
    <w:multiLevelType w:val="hybridMultilevel"/>
    <w:tmpl w:val="9BC6698E"/>
    <w:lvl w:ilvl="0" w:tplc="DBC6D11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0AD948F7"/>
    <w:multiLevelType w:val="hybridMultilevel"/>
    <w:tmpl w:val="CC98802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496E86"/>
    <w:multiLevelType w:val="hybridMultilevel"/>
    <w:tmpl w:val="4DAC3B86"/>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D471926"/>
    <w:multiLevelType w:val="hybridMultilevel"/>
    <w:tmpl w:val="E34C927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0FDB6692"/>
    <w:multiLevelType w:val="multilevel"/>
    <w:tmpl w:val="0FDB66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28702DB"/>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2AB4FAF"/>
    <w:multiLevelType w:val="hybridMultilevel"/>
    <w:tmpl w:val="8AA09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3CE05A8"/>
    <w:multiLevelType w:val="hybridMultilevel"/>
    <w:tmpl w:val="771C0E2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color w:val="000000" w:themeColor="text1"/>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5581417"/>
    <w:multiLevelType w:val="hybridMultilevel"/>
    <w:tmpl w:val="D632B8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9492850"/>
    <w:multiLevelType w:val="multilevel"/>
    <w:tmpl w:val="19492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95F1816"/>
    <w:multiLevelType w:val="hybridMultilevel"/>
    <w:tmpl w:val="5A46C0B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A197421"/>
    <w:multiLevelType w:val="multilevel"/>
    <w:tmpl w:val="1A197421"/>
    <w:lvl w:ilvl="0">
      <w:start w:val="1"/>
      <w:numFmt w:val="lowerLetter"/>
      <w:lvlText w:val="(%1)"/>
      <w:lvlJc w:val="left"/>
      <w:pPr>
        <w:tabs>
          <w:tab w:val="left" w:pos="0"/>
        </w:tabs>
        <w:ind w:left="1080" w:hanging="360"/>
      </w:pPr>
    </w:lvl>
    <w:lvl w:ilvl="1">
      <w:start w:val="1"/>
      <w:numFmt w:val="bullet"/>
      <w:lvlText w:val=""/>
      <w:lvlJc w:val="left"/>
      <w:pPr>
        <w:tabs>
          <w:tab w:val="left" w:pos="0"/>
        </w:tabs>
        <w:ind w:left="1080" w:hanging="360"/>
      </w:pPr>
      <w:rPr>
        <w:rFonts w:ascii="Symbol" w:hAnsi="Symbol" w:cs="Symbol" w:hint="default"/>
      </w:rPr>
    </w:lvl>
    <w:lvl w:ilvl="2">
      <w:start w:val="1"/>
      <w:numFmt w:val="lowerRoman"/>
      <w:lvlText w:val="%3."/>
      <w:lvlJc w:val="right"/>
      <w:pPr>
        <w:tabs>
          <w:tab w:val="left" w:pos="0"/>
        </w:tabs>
        <w:ind w:left="2520" w:hanging="180"/>
      </w:pPr>
    </w:lvl>
    <w:lvl w:ilvl="3">
      <w:start w:val="1"/>
      <w:numFmt w:val="decimal"/>
      <w:lvlText w:val="%4."/>
      <w:lvlJc w:val="left"/>
      <w:pPr>
        <w:tabs>
          <w:tab w:val="left" w:pos="0"/>
        </w:tabs>
        <w:ind w:left="3240" w:hanging="360"/>
      </w:pPr>
    </w:lvl>
    <w:lvl w:ilvl="4">
      <w:start w:val="1"/>
      <w:numFmt w:val="lowerLetter"/>
      <w:lvlText w:val="%5."/>
      <w:lvlJc w:val="left"/>
      <w:pPr>
        <w:tabs>
          <w:tab w:val="left" w:pos="0"/>
        </w:tabs>
        <w:ind w:left="3960" w:hanging="360"/>
      </w:pPr>
    </w:lvl>
    <w:lvl w:ilvl="5">
      <w:start w:val="1"/>
      <w:numFmt w:val="lowerRoman"/>
      <w:lvlText w:val="%6."/>
      <w:lvlJc w:val="right"/>
      <w:pPr>
        <w:tabs>
          <w:tab w:val="left" w:pos="0"/>
        </w:tabs>
        <w:ind w:left="4680" w:hanging="180"/>
      </w:pPr>
    </w:lvl>
    <w:lvl w:ilvl="6">
      <w:start w:val="1"/>
      <w:numFmt w:val="decimal"/>
      <w:lvlText w:val="%7."/>
      <w:lvlJc w:val="left"/>
      <w:pPr>
        <w:tabs>
          <w:tab w:val="left" w:pos="0"/>
        </w:tabs>
        <w:ind w:left="5400" w:hanging="360"/>
      </w:pPr>
    </w:lvl>
    <w:lvl w:ilvl="7">
      <w:start w:val="1"/>
      <w:numFmt w:val="lowerLetter"/>
      <w:lvlText w:val="%8."/>
      <w:lvlJc w:val="left"/>
      <w:pPr>
        <w:tabs>
          <w:tab w:val="left" w:pos="0"/>
        </w:tabs>
        <w:ind w:left="6120" w:hanging="360"/>
      </w:pPr>
    </w:lvl>
    <w:lvl w:ilvl="8">
      <w:start w:val="1"/>
      <w:numFmt w:val="lowerRoman"/>
      <w:lvlText w:val="%9."/>
      <w:lvlJc w:val="right"/>
      <w:pPr>
        <w:tabs>
          <w:tab w:val="left" w:pos="0"/>
        </w:tabs>
        <w:ind w:left="6840" w:hanging="180"/>
      </w:pPr>
    </w:lvl>
  </w:abstractNum>
  <w:abstractNum w:abstractNumId="28" w15:restartNumberingAfterBreak="0">
    <w:nsid w:val="1BE728CC"/>
    <w:multiLevelType w:val="hybridMultilevel"/>
    <w:tmpl w:val="B5645F8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1C192E37"/>
    <w:multiLevelType w:val="hybridMultilevel"/>
    <w:tmpl w:val="56A8F9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1C552FD5"/>
    <w:multiLevelType w:val="hybridMultilevel"/>
    <w:tmpl w:val="76D67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E293601"/>
    <w:multiLevelType w:val="hybridMultilevel"/>
    <w:tmpl w:val="0A84E0C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4" w15:restartNumberingAfterBreak="0">
    <w:nsid w:val="21F1620E"/>
    <w:multiLevelType w:val="hybridMultilevel"/>
    <w:tmpl w:val="90B26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22B953D1"/>
    <w:multiLevelType w:val="hybridMultilevel"/>
    <w:tmpl w:val="C54447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3D55252"/>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24D668EE"/>
    <w:multiLevelType w:val="hybridMultilevel"/>
    <w:tmpl w:val="63E81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56F52CA"/>
    <w:multiLevelType w:val="hybridMultilevel"/>
    <w:tmpl w:val="D340F72A"/>
    <w:lvl w:ilvl="0" w:tplc="04090001">
      <w:start w:val="1"/>
      <w:numFmt w:val="bullet"/>
      <w:lvlText w:val=""/>
      <w:lvlJc w:val="left"/>
      <w:pPr>
        <w:ind w:left="576" w:hanging="360"/>
      </w:pPr>
      <w:rPr>
        <w:rFonts w:ascii="Wingdings" w:hAnsi="Wingdings" w:hint="default"/>
      </w:rPr>
    </w:lvl>
    <w:lvl w:ilvl="1" w:tplc="04090003">
      <w:start w:val="1"/>
      <w:numFmt w:val="bullet"/>
      <w:lvlText w:val="o"/>
      <w:lvlJc w:val="left"/>
      <w:pPr>
        <w:ind w:left="1296" w:hanging="360"/>
      </w:pPr>
      <w:rPr>
        <w:rFonts w:ascii="Courier New" w:hAnsi="Courier New" w:cs="Courier New" w:hint="default"/>
      </w:rPr>
    </w:lvl>
    <w:lvl w:ilvl="2" w:tplc="04090005">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41" w15:restartNumberingAfterBreak="0">
    <w:nsid w:val="26F36D1B"/>
    <w:multiLevelType w:val="hybridMultilevel"/>
    <w:tmpl w:val="F4D899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26FE11D2"/>
    <w:multiLevelType w:val="multilevel"/>
    <w:tmpl w:val="26FE11D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27D979C8"/>
    <w:multiLevelType w:val="hybridMultilevel"/>
    <w:tmpl w:val="4DAC3B86"/>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2DF8385F"/>
    <w:multiLevelType w:val="multilevel"/>
    <w:tmpl w:val="BECE6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2F615E8A"/>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0C5408C"/>
    <w:multiLevelType w:val="hybridMultilevel"/>
    <w:tmpl w:val="D33065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318D3039"/>
    <w:multiLevelType w:val="multilevel"/>
    <w:tmpl w:val="318D303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326D3116"/>
    <w:multiLevelType w:val="hybridMultilevel"/>
    <w:tmpl w:val="8A78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31A3C5B"/>
    <w:multiLevelType w:val="hybridMultilevel"/>
    <w:tmpl w:val="5F4E9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33405401"/>
    <w:multiLevelType w:val="hybridMultilevel"/>
    <w:tmpl w:val="598CD40E"/>
    <w:lvl w:ilvl="0" w:tplc="F4F626DE">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3" w15:restartNumberingAfterBreak="0">
    <w:nsid w:val="33976FA4"/>
    <w:multiLevelType w:val="hybridMultilevel"/>
    <w:tmpl w:val="4DAC3B86"/>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3CD0192"/>
    <w:multiLevelType w:val="hybridMultilevel"/>
    <w:tmpl w:val="F04086D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34EB5758"/>
    <w:multiLevelType w:val="hybridMultilevel"/>
    <w:tmpl w:val="878ED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5082B45"/>
    <w:multiLevelType w:val="hybridMultilevel"/>
    <w:tmpl w:val="61A2ED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5F838BE"/>
    <w:multiLevelType w:val="hybridMultilevel"/>
    <w:tmpl w:val="A22E2B8C"/>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362E3E2B"/>
    <w:multiLevelType w:val="hybridMultilevel"/>
    <w:tmpl w:val="6CB00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7340A9C"/>
    <w:multiLevelType w:val="hybridMultilevel"/>
    <w:tmpl w:val="5BECF7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382F2E78"/>
    <w:multiLevelType w:val="hybridMultilevel"/>
    <w:tmpl w:val="A7BE8FF2"/>
    <w:lvl w:ilvl="0" w:tplc="D99CE062">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1"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39844D15"/>
    <w:multiLevelType w:val="multilevel"/>
    <w:tmpl w:val="39844D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4"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3AED572C"/>
    <w:multiLevelType w:val="multilevel"/>
    <w:tmpl w:val="3AED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3AF62C39"/>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40233F41"/>
    <w:multiLevelType w:val="hybridMultilevel"/>
    <w:tmpl w:val="D1E4A9D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43A95C4C"/>
    <w:multiLevelType w:val="hybridMultilevel"/>
    <w:tmpl w:val="3B26906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440A767B"/>
    <w:multiLevelType w:val="hybridMultilevel"/>
    <w:tmpl w:val="0A641C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44A36DF0"/>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44C44326"/>
    <w:multiLevelType w:val="hybridMultilevel"/>
    <w:tmpl w:val="96A6E0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3" w15:restartNumberingAfterBreak="0">
    <w:nsid w:val="44CC7A23"/>
    <w:multiLevelType w:val="hybridMultilevel"/>
    <w:tmpl w:val="6838849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475E225A"/>
    <w:multiLevelType w:val="hybridMultilevel"/>
    <w:tmpl w:val="440CCD08"/>
    <w:lvl w:ilvl="0" w:tplc="3116916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5" w15:restartNumberingAfterBreak="0">
    <w:nsid w:val="477526F3"/>
    <w:multiLevelType w:val="hybridMultilevel"/>
    <w:tmpl w:val="050633E8"/>
    <w:lvl w:ilvl="0" w:tplc="04090001">
      <w:start w:val="1"/>
      <w:numFmt w:val="bullet"/>
      <w:lvlText w:val=""/>
      <w:lvlJc w:val="left"/>
      <w:pPr>
        <w:ind w:left="801" w:hanging="360"/>
      </w:pPr>
      <w:rPr>
        <w:rFonts w:ascii="Symbol" w:hAnsi="Symbol"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76" w15:restartNumberingAfterBreak="0">
    <w:nsid w:val="47EC6E48"/>
    <w:multiLevelType w:val="hybridMultilevel"/>
    <w:tmpl w:val="51F472AE"/>
    <w:lvl w:ilvl="0" w:tplc="CA9C4AF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7" w15:restartNumberingAfterBreak="0">
    <w:nsid w:val="49034DCE"/>
    <w:multiLevelType w:val="hybridMultilevel"/>
    <w:tmpl w:val="2A426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9074320"/>
    <w:multiLevelType w:val="hybridMultilevel"/>
    <w:tmpl w:val="E30C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A44665E"/>
    <w:multiLevelType w:val="hybridMultilevel"/>
    <w:tmpl w:val="A7BE8FF2"/>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80" w15:restartNumberingAfterBreak="0">
    <w:nsid w:val="4A6C5175"/>
    <w:multiLevelType w:val="hybridMultilevel"/>
    <w:tmpl w:val="A1C6B1E6"/>
    <w:lvl w:ilvl="0" w:tplc="FFFFFFFF">
      <w:start w:val="1"/>
      <w:numFmt w:val="bullet"/>
      <w:lvlText w:val="•"/>
      <w:lvlJc w:val="left"/>
      <w:pPr>
        <w:ind w:left="720" w:hanging="360"/>
      </w:pPr>
    </w:lvl>
    <w:lvl w:ilvl="1" w:tplc="FFFFFFFF">
      <w:start w:val="1"/>
      <w:numFmt w:val="bullet"/>
      <w:lvlText w:val="•"/>
      <w:lvlJc w:val="left"/>
      <w:pPr>
        <w:ind w:left="1440" w:hanging="360"/>
      </w:pPr>
    </w:lvl>
    <w:lvl w:ilvl="2" w:tplc="04090011">
      <w:start w:val="1"/>
      <w:numFmt w:val="decimal"/>
      <w:lvlText w:val="%3)"/>
      <w:lvlJc w:val="left"/>
      <w:pPr>
        <w:ind w:left="72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1" w15:restartNumberingAfterBreak="0">
    <w:nsid w:val="4BD5745D"/>
    <w:multiLevelType w:val="hybridMultilevel"/>
    <w:tmpl w:val="EFE848A4"/>
    <w:lvl w:ilvl="0" w:tplc="F268079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15:restartNumberingAfterBreak="0">
    <w:nsid w:val="4CA81622"/>
    <w:multiLevelType w:val="hybridMultilevel"/>
    <w:tmpl w:val="86F03A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4" w15:restartNumberingAfterBreak="0">
    <w:nsid w:val="4E850805"/>
    <w:multiLevelType w:val="multilevel"/>
    <w:tmpl w:val="4E85080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5"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50690A6F"/>
    <w:multiLevelType w:val="multilevel"/>
    <w:tmpl w:val="50690A6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4063D1E"/>
    <w:multiLevelType w:val="hybridMultilevel"/>
    <w:tmpl w:val="D382D8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550E4D72"/>
    <w:multiLevelType w:val="multilevel"/>
    <w:tmpl w:val="550E4D72"/>
    <w:lvl w:ilvl="0">
      <w:start w:val="1"/>
      <w:numFmt w:val="lowerLetter"/>
      <w:lvlText w:val="(%1)"/>
      <w:lvlJc w:val="left"/>
      <w:pPr>
        <w:tabs>
          <w:tab w:val="left" w:pos="0"/>
        </w:tabs>
        <w:ind w:left="720" w:hanging="360"/>
      </w:pPr>
    </w:lvl>
    <w:lvl w:ilvl="1">
      <w:start w:val="1"/>
      <w:numFmt w:val="bullet"/>
      <w:lvlText w:val=""/>
      <w:lvlJc w:val="left"/>
      <w:pPr>
        <w:tabs>
          <w:tab w:val="left" w:pos="0"/>
        </w:tabs>
        <w:ind w:left="720" w:hanging="360"/>
      </w:pPr>
      <w:rPr>
        <w:rFonts w:ascii="Symbol" w:hAnsi="Symbol" w:cs="Symbol"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9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6A94CAD"/>
    <w:multiLevelType w:val="hybridMultilevel"/>
    <w:tmpl w:val="18861274"/>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57384E3E"/>
    <w:multiLevelType w:val="hybridMultilevel"/>
    <w:tmpl w:val="77BAB750"/>
    <w:lvl w:ilvl="0" w:tplc="A3B25C54">
      <w:start w:val="9"/>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4"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6" w15:restartNumberingAfterBreak="0">
    <w:nsid w:val="58E760C8"/>
    <w:multiLevelType w:val="hybridMultilevel"/>
    <w:tmpl w:val="54ACAE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5B7C64F3"/>
    <w:multiLevelType w:val="hybridMultilevel"/>
    <w:tmpl w:val="261C65EA"/>
    <w:lvl w:ilvl="0" w:tplc="FFFFFFFF">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0"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5D8201CF"/>
    <w:multiLevelType w:val="hybridMultilevel"/>
    <w:tmpl w:val="3AA05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5F4818C5"/>
    <w:multiLevelType w:val="multilevel"/>
    <w:tmpl w:val="5F4818C5"/>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4" w15:restartNumberingAfterBreak="0">
    <w:nsid w:val="5FB01AEF"/>
    <w:multiLevelType w:val="hybridMultilevel"/>
    <w:tmpl w:val="FB964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6" w15:restartNumberingAfterBreak="0">
    <w:nsid w:val="632E2228"/>
    <w:multiLevelType w:val="multilevel"/>
    <w:tmpl w:val="632E2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64B8347B"/>
    <w:multiLevelType w:val="hybridMultilevel"/>
    <w:tmpl w:val="15EC5A6A"/>
    <w:lvl w:ilvl="0" w:tplc="04090001">
      <w:start w:val="1"/>
      <w:numFmt w:val="bullet"/>
      <w:lvlText w:val=""/>
      <w:lvlJc w:val="left"/>
      <w:pPr>
        <w:tabs>
          <w:tab w:val="num" w:pos="720"/>
        </w:tabs>
        <w:ind w:left="720" w:hanging="360"/>
      </w:pPr>
      <w:rPr>
        <w:rFonts w:ascii="Wingdings" w:hAnsi="Wingdings" w:hint="default"/>
      </w:rPr>
    </w:lvl>
    <w:lvl w:ilvl="1" w:tplc="FFFFFFFF">
      <w:numFmt w:val="bullet"/>
      <w:lvlText w:val="○"/>
      <w:lvlJc w:val="left"/>
      <w:pPr>
        <w:tabs>
          <w:tab w:val="num" w:pos="1440"/>
        </w:tabs>
        <w:ind w:left="1440" w:hanging="360"/>
      </w:pPr>
      <w:rPr>
        <w:rFonts w:ascii="Tahoma" w:hAnsi="Tahoma" w:hint="default"/>
      </w:rPr>
    </w:lvl>
    <w:lvl w:ilvl="2" w:tplc="FFFFFFFF" w:tentative="1">
      <w:start w:val="1"/>
      <w:numFmt w:val="bullet"/>
      <w:lvlText w:val="○"/>
      <w:lvlJc w:val="left"/>
      <w:pPr>
        <w:tabs>
          <w:tab w:val="num" w:pos="2160"/>
        </w:tabs>
        <w:ind w:left="2160" w:hanging="360"/>
      </w:pPr>
      <w:rPr>
        <w:rFonts w:ascii="Tahoma" w:hAnsi="Tahoma" w:hint="default"/>
      </w:rPr>
    </w:lvl>
    <w:lvl w:ilvl="3" w:tplc="FFFFFFFF" w:tentative="1">
      <w:start w:val="1"/>
      <w:numFmt w:val="bullet"/>
      <w:lvlText w:val="○"/>
      <w:lvlJc w:val="left"/>
      <w:pPr>
        <w:tabs>
          <w:tab w:val="num" w:pos="2880"/>
        </w:tabs>
        <w:ind w:left="2880" w:hanging="360"/>
      </w:pPr>
      <w:rPr>
        <w:rFonts w:ascii="Tahoma" w:hAnsi="Tahoma" w:hint="default"/>
      </w:rPr>
    </w:lvl>
    <w:lvl w:ilvl="4" w:tplc="FFFFFFFF" w:tentative="1">
      <w:start w:val="1"/>
      <w:numFmt w:val="bullet"/>
      <w:lvlText w:val="○"/>
      <w:lvlJc w:val="left"/>
      <w:pPr>
        <w:tabs>
          <w:tab w:val="num" w:pos="3600"/>
        </w:tabs>
        <w:ind w:left="3600" w:hanging="360"/>
      </w:pPr>
      <w:rPr>
        <w:rFonts w:ascii="Tahoma" w:hAnsi="Tahoma" w:hint="default"/>
      </w:rPr>
    </w:lvl>
    <w:lvl w:ilvl="5" w:tplc="FFFFFFFF" w:tentative="1">
      <w:start w:val="1"/>
      <w:numFmt w:val="bullet"/>
      <w:lvlText w:val="○"/>
      <w:lvlJc w:val="left"/>
      <w:pPr>
        <w:tabs>
          <w:tab w:val="num" w:pos="4320"/>
        </w:tabs>
        <w:ind w:left="4320" w:hanging="360"/>
      </w:pPr>
      <w:rPr>
        <w:rFonts w:ascii="Tahoma" w:hAnsi="Tahoma" w:hint="default"/>
      </w:rPr>
    </w:lvl>
    <w:lvl w:ilvl="6" w:tplc="FFFFFFFF" w:tentative="1">
      <w:start w:val="1"/>
      <w:numFmt w:val="bullet"/>
      <w:lvlText w:val="○"/>
      <w:lvlJc w:val="left"/>
      <w:pPr>
        <w:tabs>
          <w:tab w:val="num" w:pos="5040"/>
        </w:tabs>
        <w:ind w:left="5040" w:hanging="360"/>
      </w:pPr>
      <w:rPr>
        <w:rFonts w:ascii="Tahoma" w:hAnsi="Tahoma" w:hint="default"/>
      </w:rPr>
    </w:lvl>
    <w:lvl w:ilvl="7" w:tplc="FFFFFFFF" w:tentative="1">
      <w:start w:val="1"/>
      <w:numFmt w:val="bullet"/>
      <w:lvlText w:val="○"/>
      <w:lvlJc w:val="left"/>
      <w:pPr>
        <w:tabs>
          <w:tab w:val="num" w:pos="5760"/>
        </w:tabs>
        <w:ind w:left="5760" w:hanging="360"/>
      </w:pPr>
      <w:rPr>
        <w:rFonts w:ascii="Tahoma" w:hAnsi="Tahoma" w:hint="default"/>
      </w:rPr>
    </w:lvl>
    <w:lvl w:ilvl="8" w:tplc="FFFFFFFF" w:tentative="1">
      <w:start w:val="1"/>
      <w:numFmt w:val="bullet"/>
      <w:lvlText w:val="○"/>
      <w:lvlJc w:val="left"/>
      <w:pPr>
        <w:tabs>
          <w:tab w:val="num" w:pos="6480"/>
        </w:tabs>
        <w:ind w:left="6480" w:hanging="360"/>
      </w:pPr>
      <w:rPr>
        <w:rFonts w:ascii="Tahoma" w:hAnsi="Tahoma" w:hint="default"/>
      </w:rPr>
    </w:lvl>
  </w:abstractNum>
  <w:abstractNum w:abstractNumId="108" w15:restartNumberingAfterBreak="0">
    <w:nsid w:val="64D17337"/>
    <w:multiLevelType w:val="hybridMultilevel"/>
    <w:tmpl w:val="FF2285CE"/>
    <w:lvl w:ilvl="0" w:tplc="5C5CC60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9" w15:restartNumberingAfterBreak="0">
    <w:nsid w:val="662150DA"/>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0"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12" w15:restartNumberingAfterBreak="0">
    <w:nsid w:val="67137F02"/>
    <w:multiLevelType w:val="hybridMultilevel"/>
    <w:tmpl w:val="7CECE47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3"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6C5F3843"/>
    <w:multiLevelType w:val="hybridMultilevel"/>
    <w:tmpl w:val="37947D1A"/>
    <w:lvl w:ilvl="0" w:tplc="E37235AC">
      <w:start w:val="1"/>
      <w:numFmt w:val="bullet"/>
      <w:lvlText w:val=""/>
      <w:lvlJc w:val="left"/>
      <w:pPr>
        <w:tabs>
          <w:tab w:val="num" w:pos="720"/>
        </w:tabs>
        <w:ind w:left="720" w:hanging="360"/>
      </w:pPr>
      <w:rPr>
        <w:rFonts w:ascii="Wingdings" w:hAnsi="Wingdings" w:hint="default"/>
      </w:rPr>
    </w:lvl>
    <w:lvl w:ilvl="1" w:tplc="92869A4A" w:tentative="1">
      <w:start w:val="1"/>
      <w:numFmt w:val="bullet"/>
      <w:lvlText w:val=""/>
      <w:lvlJc w:val="left"/>
      <w:pPr>
        <w:tabs>
          <w:tab w:val="num" w:pos="1440"/>
        </w:tabs>
        <w:ind w:left="1440" w:hanging="360"/>
      </w:pPr>
      <w:rPr>
        <w:rFonts w:ascii="Wingdings" w:hAnsi="Wingdings" w:hint="default"/>
      </w:rPr>
    </w:lvl>
    <w:lvl w:ilvl="2" w:tplc="B436F852" w:tentative="1">
      <w:start w:val="1"/>
      <w:numFmt w:val="bullet"/>
      <w:lvlText w:val=""/>
      <w:lvlJc w:val="left"/>
      <w:pPr>
        <w:tabs>
          <w:tab w:val="num" w:pos="2160"/>
        </w:tabs>
        <w:ind w:left="2160" w:hanging="360"/>
      </w:pPr>
      <w:rPr>
        <w:rFonts w:ascii="Wingdings" w:hAnsi="Wingdings" w:hint="default"/>
      </w:rPr>
    </w:lvl>
    <w:lvl w:ilvl="3" w:tplc="1B7250E4" w:tentative="1">
      <w:start w:val="1"/>
      <w:numFmt w:val="bullet"/>
      <w:lvlText w:val=""/>
      <w:lvlJc w:val="left"/>
      <w:pPr>
        <w:tabs>
          <w:tab w:val="num" w:pos="2880"/>
        </w:tabs>
        <w:ind w:left="2880" w:hanging="360"/>
      </w:pPr>
      <w:rPr>
        <w:rFonts w:ascii="Wingdings" w:hAnsi="Wingdings" w:hint="default"/>
      </w:rPr>
    </w:lvl>
    <w:lvl w:ilvl="4" w:tplc="8C26EFDE" w:tentative="1">
      <w:start w:val="1"/>
      <w:numFmt w:val="bullet"/>
      <w:lvlText w:val=""/>
      <w:lvlJc w:val="left"/>
      <w:pPr>
        <w:tabs>
          <w:tab w:val="num" w:pos="3600"/>
        </w:tabs>
        <w:ind w:left="3600" w:hanging="360"/>
      </w:pPr>
      <w:rPr>
        <w:rFonts w:ascii="Wingdings" w:hAnsi="Wingdings" w:hint="default"/>
      </w:rPr>
    </w:lvl>
    <w:lvl w:ilvl="5" w:tplc="B7B40E82" w:tentative="1">
      <w:start w:val="1"/>
      <w:numFmt w:val="bullet"/>
      <w:lvlText w:val=""/>
      <w:lvlJc w:val="left"/>
      <w:pPr>
        <w:tabs>
          <w:tab w:val="num" w:pos="4320"/>
        </w:tabs>
        <w:ind w:left="4320" w:hanging="360"/>
      </w:pPr>
      <w:rPr>
        <w:rFonts w:ascii="Wingdings" w:hAnsi="Wingdings" w:hint="default"/>
      </w:rPr>
    </w:lvl>
    <w:lvl w:ilvl="6" w:tplc="DD882730" w:tentative="1">
      <w:start w:val="1"/>
      <w:numFmt w:val="bullet"/>
      <w:lvlText w:val=""/>
      <w:lvlJc w:val="left"/>
      <w:pPr>
        <w:tabs>
          <w:tab w:val="num" w:pos="5040"/>
        </w:tabs>
        <w:ind w:left="5040" w:hanging="360"/>
      </w:pPr>
      <w:rPr>
        <w:rFonts w:ascii="Wingdings" w:hAnsi="Wingdings" w:hint="default"/>
      </w:rPr>
    </w:lvl>
    <w:lvl w:ilvl="7" w:tplc="AEDA959C" w:tentative="1">
      <w:start w:val="1"/>
      <w:numFmt w:val="bullet"/>
      <w:lvlText w:val=""/>
      <w:lvlJc w:val="left"/>
      <w:pPr>
        <w:tabs>
          <w:tab w:val="num" w:pos="5760"/>
        </w:tabs>
        <w:ind w:left="5760" w:hanging="360"/>
      </w:pPr>
      <w:rPr>
        <w:rFonts w:ascii="Wingdings" w:hAnsi="Wingdings" w:hint="default"/>
      </w:rPr>
    </w:lvl>
    <w:lvl w:ilvl="8" w:tplc="0596C26C"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117" w15:restartNumberingAfterBreak="0">
    <w:nsid w:val="6D146047"/>
    <w:multiLevelType w:val="hybridMultilevel"/>
    <w:tmpl w:val="9DA2B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6D2A431D"/>
    <w:multiLevelType w:val="multilevel"/>
    <w:tmpl w:val="6D2A431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9" w15:restartNumberingAfterBreak="0">
    <w:nsid w:val="6F376082"/>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70DD27A6"/>
    <w:multiLevelType w:val="hybridMultilevel"/>
    <w:tmpl w:val="771A9664"/>
    <w:lvl w:ilvl="0" w:tplc="E44A6CBC">
      <w:start w:val="1"/>
      <w:numFmt w:val="lowerLetter"/>
      <w:lvlText w:val="%1)"/>
      <w:lvlJc w:val="left"/>
      <w:pPr>
        <w:ind w:left="720" w:hanging="360"/>
      </w:pPr>
    </w:lvl>
    <w:lvl w:ilvl="1" w:tplc="FE6E5DE8">
      <w:start w:val="1"/>
      <w:numFmt w:val="lowerLetter"/>
      <w:lvlText w:val="%2)"/>
      <w:lvlJc w:val="left"/>
      <w:pPr>
        <w:ind w:left="720" w:hanging="360"/>
      </w:pPr>
    </w:lvl>
    <w:lvl w:ilvl="2" w:tplc="E118FE82">
      <w:start w:val="1"/>
      <w:numFmt w:val="lowerLetter"/>
      <w:lvlText w:val="%3)"/>
      <w:lvlJc w:val="left"/>
      <w:pPr>
        <w:ind w:left="720" w:hanging="360"/>
      </w:pPr>
    </w:lvl>
    <w:lvl w:ilvl="3" w:tplc="6FF81F9E">
      <w:start w:val="1"/>
      <w:numFmt w:val="lowerLetter"/>
      <w:lvlText w:val="%4)"/>
      <w:lvlJc w:val="left"/>
      <w:pPr>
        <w:ind w:left="720" w:hanging="360"/>
      </w:pPr>
    </w:lvl>
    <w:lvl w:ilvl="4" w:tplc="41B08A5A">
      <w:start w:val="1"/>
      <w:numFmt w:val="lowerLetter"/>
      <w:lvlText w:val="%5)"/>
      <w:lvlJc w:val="left"/>
      <w:pPr>
        <w:ind w:left="720" w:hanging="360"/>
      </w:pPr>
    </w:lvl>
    <w:lvl w:ilvl="5" w:tplc="394A4562">
      <w:start w:val="1"/>
      <w:numFmt w:val="lowerLetter"/>
      <w:lvlText w:val="%6)"/>
      <w:lvlJc w:val="left"/>
      <w:pPr>
        <w:ind w:left="720" w:hanging="360"/>
      </w:pPr>
    </w:lvl>
    <w:lvl w:ilvl="6" w:tplc="1C985742">
      <w:start w:val="1"/>
      <w:numFmt w:val="lowerLetter"/>
      <w:lvlText w:val="%7)"/>
      <w:lvlJc w:val="left"/>
      <w:pPr>
        <w:ind w:left="720" w:hanging="360"/>
      </w:pPr>
    </w:lvl>
    <w:lvl w:ilvl="7" w:tplc="0B8C5B52">
      <w:start w:val="1"/>
      <w:numFmt w:val="lowerLetter"/>
      <w:lvlText w:val="%8)"/>
      <w:lvlJc w:val="left"/>
      <w:pPr>
        <w:ind w:left="720" w:hanging="360"/>
      </w:pPr>
    </w:lvl>
    <w:lvl w:ilvl="8" w:tplc="C44C4B52">
      <w:start w:val="1"/>
      <w:numFmt w:val="lowerLetter"/>
      <w:lvlText w:val="%9)"/>
      <w:lvlJc w:val="left"/>
      <w:pPr>
        <w:ind w:left="720" w:hanging="360"/>
      </w:pPr>
    </w:lvl>
  </w:abstractNum>
  <w:abstractNum w:abstractNumId="122" w15:restartNumberingAfterBreak="0">
    <w:nsid w:val="725D3960"/>
    <w:multiLevelType w:val="hybridMultilevel"/>
    <w:tmpl w:val="9C784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31416AD"/>
    <w:multiLevelType w:val="hybridMultilevel"/>
    <w:tmpl w:val="7E24D110"/>
    <w:lvl w:ilvl="0" w:tplc="14BA6B7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4"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5" w15:restartNumberingAfterBreak="0">
    <w:nsid w:val="7555029D"/>
    <w:multiLevelType w:val="hybridMultilevel"/>
    <w:tmpl w:val="A5DEA4EA"/>
    <w:lvl w:ilvl="0" w:tplc="04090001">
      <w:start w:val="1"/>
      <w:numFmt w:val="bullet"/>
      <w:lvlText w:val=""/>
      <w:lvlJc w:val="left"/>
      <w:pPr>
        <w:ind w:left="1738" w:hanging="440"/>
      </w:pPr>
      <w:rPr>
        <w:rFonts w:ascii="Wingdings" w:hAnsi="Wingdings" w:hint="default"/>
      </w:rPr>
    </w:lvl>
    <w:lvl w:ilvl="1" w:tplc="FFFFFFFF" w:tentative="1">
      <w:start w:val="1"/>
      <w:numFmt w:val="lowerLetter"/>
      <w:lvlText w:val="%2)"/>
      <w:lvlJc w:val="left"/>
      <w:pPr>
        <w:ind w:left="2178" w:hanging="440"/>
      </w:pPr>
    </w:lvl>
    <w:lvl w:ilvl="2" w:tplc="FFFFFFFF" w:tentative="1">
      <w:start w:val="1"/>
      <w:numFmt w:val="lowerRoman"/>
      <w:lvlText w:val="%3."/>
      <w:lvlJc w:val="right"/>
      <w:pPr>
        <w:ind w:left="2618" w:hanging="440"/>
      </w:pPr>
    </w:lvl>
    <w:lvl w:ilvl="3" w:tplc="FFFFFFFF" w:tentative="1">
      <w:start w:val="1"/>
      <w:numFmt w:val="decimal"/>
      <w:lvlText w:val="%4."/>
      <w:lvlJc w:val="left"/>
      <w:pPr>
        <w:ind w:left="3058" w:hanging="440"/>
      </w:pPr>
    </w:lvl>
    <w:lvl w:ilvl="4" w:tplc="FFFFFFFF" w:tentative="1">
      <w:start w:val="1"/>
      <w:numFmt w:val="lowerLetter"/>
      <w:lvlText w:val="%5)"/>
      <w:lvlJc w:val="left"/>
      <w:pPr>
        <w:ind w:left="3498" w:hanging="440"/>
      </w:pPr>
    </w:lvl>
    <w:lvl w:ilvl="5" w:tplc="FFFFFFFF" w:tentative="1">
      <w:start w:val="1"/>
      <w:numFmt w:val="lowerRoman"/>
      <w:lvlText w:val="%6."/>
      <w:lvlJc w:val="right"/>
      <w:pPr>
        <w:ind w:left="3938" w:hanging="440"/>
      </w:pPr>
    </w:lvl>
    <w:lvl w:ilvl="6" w:tplc="FFFFFFFF" w:tentative="1">
      <w:start w:val="1"/>
      <w:numFmt w:val="decimal"/>
      <w:lvlText w:val="%7."/>
      <w:lvlJc w:val="left"/>
      <w:pPr>
        <w:ind w:left="4378" w:hanging="440"/>
      </w:pPr>
    </w:lvl>
    <w:lvl w:ilvl="7" w:tplc="FFFFFFFF" w:tentative="1">
      <w:start w:val="1"/>
      <w:numFmt w:val="lowerLetter"/>
      <w:lvlText w:val="%8)"/>
      <w:lvlJc w:val="left"/>
      <w:pPr>
        <w:ind w:left="4818" w:hanging="440"/>
      </w:pPr>
    </w:lvl>
    <w:lvl w:ilvl="8" w:tplc="FFFFFFFF" w:tentative="1">
      <w:start w:val="1"/>
      <w:numFmt w:val="lowerRoman"/>
      <w:lvlText w:val="%9."/>
      <w:lvlJc w:val="right"/>
      <w:pPr>
        <w:ind w:left="5258" w:hanging="440"/>
      </w:pPr>
    </w:lvl>
  </w:abstractNum>
  <w:abstractNum w:abstractNumId="126" w15:restartNumberingAfterBreak="0">
    <w:nsid w:val="759242EA"/>
    <w:multiLevelType w:val="hybridMultilevel"/>
    <w:tmpl w:val="04A467FC"/>
    <w:lvl w:ilvl="0" w:tplc="FFFFFFFF">
      <w:start w:val="1"/>
      <w:numFmt w:val="bullet"/>
      <w:lvlText w:val="•"/>
      <w:lvlJc w:val="left"/>
      <w:pPr>
        <w:ind w:left="440" w:hanging="44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27"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70F56EF"/>
    <w:multiLevelType w:val="multilevel"/>
    <w:tmpl w:val="770F56E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9" w15:restartNumberingAfterBreak="0">
    <w:nsid w:val="79173A9A"/>
    <w:multiLevelType w:val="hybridMultilevel"/>
    <w:tmpl w:val="C56C5A3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0" w15:restartNumberingAfterBreak="0">
    <w:nsid w:val="7AF31801"/>
    <w:multiLevelType w:val="hybridMultilevel"/>
    <w:tmpl w:val="1E2E4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1" w15:restartNumberingAfterBreak="0">
    <w:nsid w:val="7B7E566A"/>
    <w:multiLevelType w:val="multilevel"/>
    <w:tmpl w:val="7B7E56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7C07640C"/>
    <w:multiLevelType w:val="hybridMultilevel"/>
    <w:tmpl w:val="D9C63E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4"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7EA60AA3"/>
    <w:multiLevelType w:val="multilevel"/>
    <w:tmpl w:val="8BF6E59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2007131579">
    <w:abstractNumId w:val="132"/>
  </w:num>
  <w:num w:numId="2" w16cid:durableId="2123449102">
    <w:abstractNumId w:val="82"/>
  </w:num>
  <w:num w:numId="3" w16cid:durableId="868225439">
    <w:abstractNumId w:val="120"/>
  </w:num>
  <w:num w:numId="4" w16cid:durableId="1147404626">
    <w:abstractNumId w:val="0"/>
  </w:num>
  <w:num w:numId="5" w16cid:durableId="1617247771">
    <w:abstractNumId w:val="63"/>
  </w:num>
  <w:num w:numId="6" w16cid:durableId="1667317774">
    <w:abstractNumId w:val="64"/>
  </w:num>
  <w:num w:numId="7" w16cid:durableId="1846817506">
    <w:abstractNumId w:val="116"/>
  </w:num>
  <w:num w:numId="8" w16cid:durableId="6370603">
    <w:abstractNumId w:val="8"/>
  </w:num>
  <w:num w:numId="9" w16cid:durableId="187061277">
    <w:abstractNumId w:val="36"/>
  </w:num>
  <w:num w:numId="10" w16cid:durableId="1061713598">
    <w:abstractNumId w:val="87"/>
  </w:num>
  <w:num w:numId="11" w16cid:durableId="1662855977">
    <w:abstractNumId w:val="111"/>
  </w:num>
  <w:num w:numId="12" w16cid:durableId="199099323">
    <w:abstractNumId w:val="85"/>
  </w:num>
  <w:num w:numId="13" w16cid:durableId="1008674846">
    <w:abstractNumId w:val="105"/>
  </w:num>
  <w:num w:numId="14" w16cid:durableId="887956527">
    <w:abstractNumId w:val="1"/>
  </w:num>
  <w:num w:numId="15" w16cid:durableId="662591031">
    <w:abstractNumId w:val="50"/>
  </w:num>
  <w:num w:numId="16" w16cid:durableId="1970893330">
    <w:abstractNumId w:val="110"/>
  </w:num>
  <w:num w:numId="17" w16cid:durableId="2088770090">
    <w:abstractNumId w:val="5"/>
  </w:num>
  <w:num w:numId="18" w16cid:durableId="661355064">
    <w:abstractNumId w:val="130"/>
  </w:num>
  <w:num w:numId="19" w16cid:durableId="331880263">
    <w:abstractNumId w:val="97"/>
  </w:num>
  <w:num w:numId="20" w16cid:durableId="1877500358">
    <w:abstractNumId w:val="39"/>
  </w:num>
  <w:num w:numId="21" w16cid:durableId="2110656220">
    <w:abstractNumId w:val="51"/>
  </w:num>
  <w:num w:numId="22" w16cid:durableId="606809883">
    <w:abstractNumId w:val="26"/>
  </w:num>
  <w:num w:numId="23" w16cid:durableId="1338998009">
    <w:abstractNumId w:val="91"/>
  </w:num>
  <w:num w:numId="24" w16cid:durableId="1943952114">
    <w:abstractNumId w:val="77"/>
  </w:num>
  <w:num w:numId="25" w16cid:durableId="1172837452">
    <w:abstractNumId w:val="78"/>
  </w:num>
  <w:num w:numId="26" w16cid:durableId="1858346371">
    <w:abstractNumId w:val="92"/>
  </w:num>
  <w:num w:numId="27" w16cid:durableId="1726370843">
    <w:abstractNumId w:val="38"/>
  </w:num>
  <w:num w:numId="28" w16cid:durableId="1885366747">
    <w:abstractNumId w:val="75"/>
  </w:num>
  <w:num w:numId="29" w16cid:durableId="924219248">
    <w:abstractNumId w:val="80"/>
  </w:num>
  <w:num w:numId="30" w16cid:durableId="751465951">
    <w:abstractNumId w:val="56"/>
  </w:num>
  <w:num w:numId="31" w16cid:durableId="1106464424">
    <w:abstractNumId w:val="96"/>
  </w:num>
  <w:num w:numId="32" w16cid:durableId="686559926">
    <w:abstractNumId w:val="4"/>
  </w:num>
  <w:num w:numId="33" w16cid:durableId="1393500353">
    <w:abstractNumId w:val="71"/>
  </w:num>
  <w:num w:numId="34" w16cid:durableId="2113434063">
    <w:abstractNumId w:val="109"/>
  </w:num>
  <w:num w:numId="35" w16cid:durableId="1657150345">
    <w:abstractNumId w:val="9"/>
  </w:num>
  <w:num w:numId="36" w16cid:durableId="658582661">
    <w:abstractNumId w:val="30"/>
  </w:num>
  <w:num w:numId="37" w16cid:durableId="587007984">
    <w:abstractNumId w:val="53"/>
  </w:num>
  <w:num w:numId="38" w16cid:durableId="1258754869">
    <w:abstractNumId w:val="15"/>
  </w:num>
  <w:num w:numId="39" w16cid:durableId="1810320077">
    <w:abstractNumId w:val="10"/>
  </w:num>
  <w:num w:numId="40" w16cid:durableId="1140027864">
    <w:abstractNumId w:val="66"/>
  </w:num>
  <w:num w:numId="41" w16cid:durableId="828521819">
    <w:abstractNumId w:val="43"/>
  </w:num>
  <w:num w:numId="42" w16cid:durableId="961962319">
    <w:abstractNumId w:val="119"/>
  </w:num>
  <w:num w:numId="43" w16cid:durableId="1391268864">
    <w:abstractNumId w:val="18"/>
  </w:num>
  <w:num w:numId="44" w16cid:durableId="2036955074">
    <w:abstractNumId w:val="108"/>
  </w:num>
  <w:num w:numId="45" w16cid:durableId="590045352">
    <w:abstractNumId w:val="35"/>
  </w:num>
  <w:num w:numId="46" w16cid:durableId="361711113">
    <w:abstractNumId w:val="29"/>
  </w:num>
  <w:num w:numId="47" w16cid:durableId="494078166">
    <w:abstractNumId w:val="41"/>
  </w:num>
  <w:num w:numId="48" w16cid:durableId="2003462759">
    <w:abstractNumId w:val="54"/>
  </w:num>
  <w:num w:numId="49" w16cid:durableId="1523979466">
    <w:abstractNumId w:val="48"/>
  </w:num>
  <w:num w:numId="50" w16cid:durableId="1840346091">
    <w:abstractNumId w:val="72"/>
  </w:num>
  <w:num w:numId="51" w16cid:durableId="2014526226">
    <w:abstractNumId w:val="93"/>
  </w:num>
  <w:num w:numId="52" w16cid:durableId="746541478">
    <w:abstractNumId w:val="61"/>
  </w:num>
  <w:num w:numId="53" w16cid:durableId="257258593">
    <w:abstractNumId w:val="11"/>
  </w:num>
  <w:num w:numId="54" w16cid:durableId="263735035">
    <w:abstractNumId w:val="83"/>
  </w:num>
  <w:num w:numId="55" w16cid:durableId="1525826973">
    <w:abstractNumId w:val="12"/>
  </w:num>
  <w:num w:numId="56" w16cid:durableId="1401948288">
    <w:abstractNumId w:val="55"/>
  </w:num>
  <w:num w:numId="57" w16cid:durableId="524712361">
    <w:abstractNumId w:val="114"/>
  </w:num>
  <w:num w:numId="58" w16cid:durableId="168953092">
    <w:abstractNumId w:val="25"/>
  </w:num>
  <w:num w:numId="59" w16cid:durableId="1297641048">
    <w:abstractNumId w:val="76"/>
  </w:num>
  <w:num w:numId="60" w16cid:durableId="1519344166">
    <w:abstractNumId w:val="65"/>
  </w:num>
  <w:num w:numId="61" w16cid:durableId="717634346">
    <w:abstractNumId w:val="44"/>
  </w:num>
  <w:num w:numId="62" w16cid:durableId="418327435">
    <w:abstractNumId w:val="113"/>
  </w:num>
  <w:num w:numId="63" w16cid:durableId="309870659">
    <w:abstractNumId w:val="133"/>
  </w:num>
  <w:num w:numId="64" w16cid:durableId="2094160219">
    <w:abstractNumId w:val="88"/>
  </w:num>
  <w:num w:numId="65" w16cid:durableId="878131934">
    <w:abstractNumId w:val="32"/>
  </w:num>
  <w:num w:numId="66" w16cid:durableId="1380937193">
    <w:abstractNumId w:val="68"/>
  </w:num>
  <w:num w:numId="67" w16cid:durableId="1939562479">
    <w:abstractNumId w:val="21"/>
  </w:num>
  <w:num w:numId="68" w16cid:durableId="1843621287">
    <w:abstractNumId w:val="60"/>
  </w:num>
  <w:num w:numId="69" w16cid:durableId="598753827">
    <w:abstractNumId w:val="107"/>
  </w:num>
  <w:num w:numId="70" w16cid:durableId="1896158397">
    <w:abstractNumId w:val="31"/>
  </w:num>
  <w:num w:numId="71" w16cid:durableId="1351030811">
    <w:abstractNumId w:val="52"/>
  </w:num>
  <w:num w:numId="72" w16cid:durableId="1483961149">
    <w:abstractNumId w:val="69"/>
  </w:num>
  <w:num w:numId="73" w16cid:durableId="728579510">
    <w:abstractNumId w:val="134"/>
  </w:num>
  <w:num w:numId="74" w16cid:durableId="1573001904">
    <w:abstractNumId w:val="74"/>
  </w:num>
  <w:num w:numId="75" w16cid:durableId="1740859303">
    <w:abstractNumId w:val="79"/>
  </w:num>
  <w:num w:numId="76" w16cid:durableId="1822694261">
    <w:abstractNumId w:val="97"/>
  </w:num>
  <w:num w:numId="77" w16cid:durableId="945964571">
    <w:abstractNumId w:val="3"/>
  </w:num>
  <w:num w:numId="78" w16cid:durableId="736901353">
    <w:abstractNumId w:val="14"/>
  </w:num>
  <w:num w:numId="79" w16cid:durableId="253318304">
    <w:abstractNumId w:val="73"/>
  </w:num>
  <w:num w:numId="80" w16cid:durableId="2146267160">
    <w:abstractNumId w:val="34"/>
  </w:num>
  <w:num w:numId="81" w16cid:durableId="1052461962">
    <w:abstractNumId w:val="118"/>
  </w:num>
  <w:num w:numId="82" w16cid:durableId="596989269">
    <w:abstractNumId w:val="45"/>
  </w:num>
  <w:num w:numId="83" w16cid:durableId="1795830346">
    <w:abstractNumId w:val="135"/>
  </w:num>
  <w:num w:numId="84" w16cid:durableId="2087219271">
    <w:abstractNumId w:val="24"/>
  </w:num>
  <w:num w:numId="85" w16cid:durableId="1044404415">
    <w:abstractNumId w:val="33"/>
  </w:num>
  <w:num w:numId="86" w16cid:durableId="630089074">
    <w:abstractNumId w:val="17"/>
  </w:num>
  <w:num w:numId="87" w16cid:durableId="316225860">
    <w:abstractNumId w:val="59"/>
  </w:num>
  <w:num w:numId="88" w16cid:durableId="527106320">
    <w:abstractNumId w:val="37"/>
  </w:num>
  <w:num w:numId="89" w16cid:durableId="1296907867">
    <w:abstractNumId w:val="23"/>
  </w:num>
  <w:num w:numId="90" w16cid:durableId="2010786777">
    <w:abstractNumId w:val="89"/>
  </w:num>
  <w:num w:numId="91" w16cid:durableId="2074157184">
    <w:abstractNumId w:val="6"/>
  </w:num>
  <w:num w:numId="92" w16cid:durableId="379133670">
    <w:abstractNumId w:val="61"/>
  </w:num>
  <w:num w:numId="93" w16cid:durableId="2112771822">
    <w:abstractNumId w:val="97"/>
  </w:num>
  <w:num w:numId="94" w16cid:durableId="1566380097">
    <w:abstractNumId w:val="18"/>
  </w:num>
  <w:num w:numId="95" w16cid:durableId="720590663">
    <w:abstractNumId w:val="7"/>
  </w:num>
  <w:num w:numId="96" w16cid:durableId="1047097569">
    <w:abstractNumId w:val="128"/>
  </w:num>
  <w:num w:numId="97" w16cid:durableId="392317148">
    <w:abstractNumId w:val="94"/>
  </w:num>
  <w:num w:numId="98" w16cid:durableId="1860393069">
    <w:abstractNumId w:val="20"/>
  </w:num>
  <w:num w:numId="99" w16cid:durableId="1987854557">
    <w:abstractNumId w:val="84"/>
  </w:num>
  <w:num w:numId="100" w16cid:durableId="1939018898">
    <w:abstractNumId w:val="97"/>
  </w:num>
  <w:num w:numId="101" w16cid:durableId="58946539">
    <w:abstractNumId w:val="101"/>
  </w:num>
  <w:num w:numId="102" w16cid:durableId="1760711696">
    <w:abstractNumId w:val="86"/>
  </w:num>
  <w:num w:numId="103" w16cid:durableId="1298343811">
    <w:abstractNumId w:val="98"/>
  </w:num>
  <w:num w:numId="104" w16cid:durableId="1933201904">
    <w:abstractNumId w:val="49"/>
  </w:num>
  <w:num w:numId="105" w16cid:durableId="894974406">
    <w:abstractNumId w:val="90"/>
  </w:num>
  <w:num w:numId="106" w16cid:durableId="1975986403">
    <w:abstractNumId w:val="27"/>
  </w:num>
  <w:num w:numId="107" w16cid:durableId="1020549820">
    <w:abstractNumId w:val="103"/>
  </w:num>
  <w:num w:numId="108" w16cid:durableId="363478435">
    <w:abstractNumId w:val="104"/>
  </w:num>
  <w:num w:numId="109" w16cid:durableId="715006718">
    <w:abstractNumId w:val="49"/>
  </w:num>
  <w:num w:numId="110" w16cid:durableId="104934629">
    <w:abstractNumId w:val="42"/>
  </w:num>
  <w:num w:numId="111" w16cid:durableId="163251212">
    <w:abstractNumId w:val="131"/>
  </w:num>
  <w:num w:numId="112" w16cid:durableId="113714874">
    <w:abstractNumId w:val="117"/>
  </w:num>
  <w:num w:numId="113" w16cid:durableId="1341548609">
    <w:abstractNumId w:val="46"/>
  </w:num>
  <w:num w:numId="114" w16cid:durableId="102653394">
    <w:abstractNumId w:val="121"/>
  </w:num>
  <w:num w:numId="115" w16cid:durableId="203519403">
    <w:abstractNumId w:val="70"/>
  </w:num>
  <w:num w:numId="116" w16cid:durableId="1389962381">
    <w:abstractNumId w:val="2"/>
  </w:num>
  <w:num w:numId="117" w16cid:durableId="1198471125">
    <w:abstractNumId w:val="49"/>
  </w:num>
  <w:num w:numId="118" w16cid:durableId="648436206">
    <w:abstractNumId w:val="58"/>
  </w:num>
  <w:num w:numId="119" w16cid:durableId="414283238">
    <w:abstractNumId w:val="106"/>
  </w:num>
  <w:num w:numId="120" w16cid:durableId="1991129764">
    <w:abstractNumId w:val="86"/>
  </w:num>
  <w:num w:numId="121" w16cid:durableId="1095323662">
    <w:abstractNumId w:val="95"/>
  </w:num>
  <w:num w:numId="122" w16cid:durableId="942960097">
    <w:abstractNumId w:val="122"/>
  </w:num>
  <w:num w:numId="123" w16cid:durableId="1225532042">
    <w:abstractNumId w:val="62"/>
  </w:num>
  <w:num w:numId="124" w16cid:durableId="376974775">
    <w:abstractNumId w:val="81"/>
  </w:num>
  <w:num w:numId="125" w16cid:durableId="1469975866">
    <w:abstractNumId w:val="123"/>
  </w:num>
  <w:num w:numId="126" w16cid:durableId="1075014127">
    <w:abstractNumId w:val="47"/>
  </w:num>
  <w:num w:numId="127" w16cid:durableId="121197072">
    <w:abstractNumId w:val="19"/>
  </w:num>
  <w:num w:numId="128" w16cid:durableId="1460226960">
    <w:abstractNumId w:val="127"/>
  </w:num>
  <w:num w:numId="129" w16cid:durableId="971910415">
    <w:abstractNumId w:val="40"/>
  </w:num>
  <w:num w:numId="130" w16cid:durableId="1609309819">
    <w:abstractNumId w:val="16"/>
  </w:num>
  <w:num w:numId="131" w16cid:durableId="1744334897">
    <w:abstractNumId w:val="125"/>
  </w:num>
  <w:num w:numId="132" w16cid:durableId="1825782316">
    <w:abstractNumId w:val="112"/>
  </w:num>
  <w:num w:numId="133" w16cid:durableId="473987864">
    <w:abstractNumId w:val="28"/>
  </w:num>
  <w:num w:numId="134" w16cid:durableId="1951157381">
    <w:abstractNumId w:val="67"/>
  </w:num>
  <w:num w:numId="135" w16cid:durableId="1334449986">
    <w:abstractNumId w:val="126"/>
  </w:num>
  <w:num w:numId="136" w16cid:durableId="504442010">
    <w:abstractNumId w:val="99"/>
  </w:num>
  <w:num w:numId="137" w16cid:durableId="900676424">
    <w:abstractNumId w:val="13"/>
  </w:num>
  <w:num w:numId="138" w16cid:durableId="861087302">
    <w:abstractNumId w:val="124"/>
  </w:num>
  <w:num w:numId="139" w16cid:durableId="1311062559">
    <w:abstractNumId w:val="129"/>
  </w:num>
  <w:num w:numId="140" w16cid:durableId="1489905750">
    <w:abstractNumId w:val="57"/>
  </w:num>
  <w:num w:numId="141" w16cid:durableId="746071180">
    <w:abstractNumId w:val="22"/>
  </w:num>
  <w:num w:numId="142" w16cid:durableId="230193579">
    <w:abstractNumId w:val="102"/>
  </w:num>
  <w:num w:numId="143" w16cid:durableId="1664311291">
    <w:abstractNumId w:val="100"/>
  </w:num>
  <w:num w:numId="144" w16cid:durableId="1899710195">
    <w:abstractNumId w:val="1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zh-CN" w:vendorID="64" w:dllVersion="0"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42D"/>
    <w:rsid w:val="000018CF"/>
    <w:rsid w:val="00001C5F"/>
    <w:rsid w:val="00001CCD"/>
    <w:rsid w:val="000023C8"/>
    <w:rsid w:val="000028FB"/>
    <w:rsid w:val="00002ADE"/>
    <w:rsid w:val="00002E32"/>
    <w:rsid w:val="000031A7"/>
    <w:rsid w:val="0000333A"/>
    <w:rsid w:val="000033BF"/>
    <w:rsid w:val="00003BB6"/>
    <w:rsid w:val="000040C8"/>
    <w:rsid w:val="0000440C"/>
    <w:rsid w:val="00004438"/>
    <w:rsid w:val="00004470"/>
    <w:rsid w:val="00004742"/>
    <w:rsid w:val="000048F0"/>
    <w:rsid w:val="00004A07"/>
    <w:rsid w:val="00004AFF"/>
    <w:rsid w:val="00004C9C"/>
    <w:rsid w:val="00005370"/>
    <w:rsid w:val="000053F3"/>
    <w:rsid w:val="000056FF"/>
    <w:rsid w:val="00005722"/>
    <w:rsid w:val="00005A71"/>
    <w:rsid w:val="00006832"/>
    <w:rsid w:val="00006D4D"/>
    <w:rsid w:val="00007181"/>
    <w:rsid w:val="000073EA"/>
    <w:rsid w:val="0000779B"/>
    <w:rsid w:val="00007801"/>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4CA"/>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6A8"/>
    <w:rsid w:val="00013770"/>
    <w:rsid w:val="0001399F"/>
    <w:rsid w:val="000139B2"/>
    <w:rsid w:val="00013AA5"/>
    <w:rsid w:val="00013ACA"/>
    <w:rsid w:val="00013E96"/>
    <w:rsid w:val="00013EB3"/>
    <w:rsid w:val="00013FB5"/>
    <w:rsid w:val="000141A6"/>
    <w:rsid w:val="00014727"/>
    <w:rsid w:val="00014825"/>
    <w:rsid w:val="0001490C"/>
    <w:rsid w:val="00014C21"/>
    <w:rsid w:val="00014C38"/>
    <w:rsid w:val="00014D6B"/>
    <w:rsid w:val="00014E4C"/>
    <w:rsid w:val="00014E65"/>
    <w:rsid w:val="000150A3"/>
    <w:rsid w:val="00015322"/>
    <w:rsid w:val="000154CF"/>
    <w:rsid w:val="0001552F"/>
    <w:rsid w:val="0001563A"/>
    <w:rsid w:val="00015810"/>
    <w:rsid w:val="000158E6"/>
    <w:rsid w:val="00015A7E"/>
    <w:rsid w:val="00015AF3"/>
    <w:rsid w:val="00015B6F"/>
    <w:rsid w:val="00015E88"/>
    <w:rsid w:val="0001600F"/>
    <w:rsid w:val="00016039"/>
    <w:rsid w:val="00016057"/>
    <w:rsid w:val="0001647C"/>
    <w:rsid w:val="000164EA"/>
    <w:rsid w:val="00016E9A"/>
    <w:rsid w:val="00016F86"/>
    <w:rsid w:val="00017125"/>
    <w:rsid w:val="00017270"/>
    <w:rsid w:val="00017A9B"/>
    <w:rsid w:val="000200A7"/>
    <w:rsid w:val="000202DE"/>
    <w:rsid w:val="000204B5"/>
    <w:rsid w:val="0002068F"/>
    <w:rsid w:val="000209DC"/>
    <w:rsid w:val="0002171A"/>
    <w:rsid w:val="00021721"/>
    <w:rsid w:val="000225C2"/>
    <w:rsid w:val="00022769"/>
    <w:rsid w:val="0002281A"/>
    <w:rsid w:val="00022B1F"/>
    <w:rsid w:val="00022CAC"/>
    <w:rsid w:val="00022DC3"/>
    <w:rsid w:val="00022DDE"/>
    <w:rsid w:val="00022F4C"/>
    <w:rsid w:val="000230C9"/>
    <w:rsid w:val="000234FC"/>
    <w:rsid w:val="00023561"/>
    <w:rsid w:val="000238EF"/>
    <w:rsid w:val="000239E1"/>
    <w:rsid w:val="000246FC"/>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0719"/>
    <w:rsid w:val="00031410"/>
    <w:rsid w:val="000315DB"/>
    <w:rsid w:val="0003186C"/>
    <w:rsid w:val="00031B16"/>
    <w:rsid w:val="000323D3"/>
    <w:rsid w:val="000326A4"/>
    <w:rsid w:val="00032A49"/>
    <w:rsid w:val="00032B63"/>
    <w:rsid w:val="0003309B"/>
    <w:rsid w:val="00033473"/>
    <w:rsid w:val="000335C0"/>
    <w:rsid w:val="000337A4"/>
    <w:rsid w:val="00033A99"/>
    <w:rsid w:val="00034425"/>
    <w:rsid w:val="000345ED"/>
    <w:rsid w:val="000346DB"/>
    <w:rsid w:val="00034FED"/>
    <w:rsid w:val="0003546D"/>
    <w:rsid w:val="00035504"/>
    <w:rsid w:val="00035BD4"/>
    <w:rsid w:val="00036448"/>
    <w:rsid w:val="000372CA"/>
    <w:rsid w:val="00037533"/>
    <w:rsid w:val="0003776B"/>
    <w:rsid w:val="00037CB5"/>
    <w:rsid w:val="00037D2C"/>
    <w:rsid w:val="00037DEE"/>
    <w:rsid w:val="00037ED7"/>
    <w:rsid w:val="000400F4"/>
    <w:rsid w:val="0004031A"/>
    <w:rsid w:val="00040582"/>
    <w:rsid w:val="0004094C"/>
    <w:rsid w:val="00040A19"/>
    <w:rsid w:val="00040A33"/>
    <w:rsid w:val="00040C4E"/>
    <w:rsid w:val="00041074"/>
    <w:rsid w:val="0004126F"/>
    <w:rsid w:val="0004132C"/>
    <w:rsid w:val="00041726"/>
    <w:rsid w:val="00042A42"/>
    <w:rsid w:val="00042BA3"/>
    <w:rsid w:val="00042D42"/>
    <w:rsid w:val="00042DA9"/>
    <w:rsid w:val="00042E99"/>
    <w:rsid w:val="00043174"/>
    <w:rsid w:val="0004331F"/>
    <w:rsid w:val="00043794"/>
    <w:rsid w:val="00043C0D"/>
    <w:rsid w:val="00043E35"/>
    <w:rsid w:val="00044267"/>
    <w:rsid w:val="0004454C"/>
    <w:rsid w:val="00044661"/>
    <w:rsid w:val="0004471E"/>
    <w:rsid w:val="00044ACD"/>
    <w:rsid w:val="00044C05"/>
    <w:rsid w:val="00044C63"/>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0E81"/>
    <w:rsid w:val="000512CD"/>
    <w:rsid w:val="000518BC"/>
    <w:rsid w:val="00051D1B"/>
    <w:rsid w:val="00051F8C"/>
    <w:rsid w:val="000523E1"/>
    <w:rsid w:val="00052653"/>
    <w:rsid w:val="0005265B"/>
    <w:rsid w:val="0005287F"/>
    <w:rsid w:val="000528D9"/>
    <w:rsid w:val="00052D16"/>
    <w:rsid w:val="00052D69"/>
    <w:rsid w:val="00053799"/>
    <w:rsid w:val="00053A94"/>
    <w:rsid w:val="00053CE3"/>
    <w:rsid w:val="00053D73"/>
    <w:rsid w:val="0005453F"/>
    <w:rsid w:val="00054657"/>
    <w:rsid w:val="00054780"/>
    <w:rsid w:val="0005482E"/>
    <w:rsid w:val="00054ABF"/>
    <w:rsid w:val="0005501A"/>
    <w:rsid w:val="00055094"/>
    <w:rsid w:val="0005530B"/>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C2C"/>
    <w:rsid w:val="00057FC9"/>
    <w:rsid w:val="00060439"/>
    <w:rsid w:val="0006046E"/>
    <w:rsid w:val="00060506"/>
    <w:rsid w:val="000606C6"/>
    <w:rsid w:val="00060D1F"/>
    <w:rsid w:val="00060E23"/>
    <w:rsid w:val="00060F8B"/>
    <w:rsid w:val="000612B7"/>
    <w:rsid w:val="00061596"/>
    <w:rsid w:val="00061927"/>
    <w:rsid w:val="00061C62"/>
    <w:rsid w:val="00061FB5"/>
    <w:rsid w:val="00061FDF"/>
    <w:rsid w:val="00062295"/>
    <w:rsid w:val="000633CD"/>
    <w:rsid w:val="00063658"/>
    <w:rsid w:val="0006381A"/>
    <w:rsid w:val="000638FD"/>
    <w:rsid w:val="00063BD4"/>
    <w:rsid w:val="00063CF4"/>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3E1"/>
    <w:rsid w:val="00067653"/>
    <w:rsid w:val="00067869"/>
    <w:rsid w:val="000678B9"/>
    <w:rsid w:val="00067D07"/>
    <w:rsid w:val="00067D73"/>
    <w:rsid w:val="000701FB"/>
    <w:rsid w:val="00070C2D"/>
    <w:rsid w:val="00070DD7"/>
    <w:rsid w:val="00070ED2"/>
    <w:rsid w:val="00070FC9"/>
    <w:rsid w:val="00070FD5"/>
    <w:rsid w:val="00071225"/>
    <w:rsid w:val="000716DE"/>
    <w:rsid w:val="00071A7B"/>
    <w:rsid w:val="00071BBC"/>
    <w:rsid w:val="00071F64"/>
    <w:rsid w:val="00071FBE"/>
    <w:rsid w:val="000720CB"/>
    <w:rsid w:val="0007255E"/>
    <w:rsid w:val="000726A3"/>
    <w:rsid w:val="000728AB"/>
    <w:rsid w:val="00072A2D"/>
    <w:rsid w:val="00072BEB"/>
    <w:rsid w:val="00072C60"/>
    <w:rsid w:val="000733F8"/>
    <w:rsid w:val="000736BD"/>
    <w:rsid w:val="000737E7"/>
    <w:rsid w:val="0007462E"/>
    <w:rsid w:val="00074902"/>
    <w:rsid w:val="00074C7D"/>
    <w:rsid w:val="0007511E"/>
    <w:rsid w:val="00075358"/>
    <w:rsid w:val="000754D8"/>
    <w:rsid w:val="00075B3D"/>
    <w:rsid w:val="00075C59"/>
    <w:rsid w:val="00075DB1"/>
    <w:rsid w:val="00075DCB"/>
    <w:rsid w:val="0007617D"/>
    <w:rsid w:val="000763D0"/>
    <w:rsid w:val="000763E9"/>
    <w:rsid w:val="00076A06"/>
    <w:rsid w:val="00076B1C"/>
    <w:rsid w:val="00076E35"/>
    <w:rsid w:val="000771A2"/>
    <w:rsid w:val="00077400"/>
    <w:rsid w:val="00077568"/>
    <w:rsid w:val="00077731"/>
    <w:rsid w:val="00077808"/>
    <w:rsid w:val="00080137"/>
    <w:rsid w:val="0008035D"/>
    <w:rsid w:val="000803B4"/>
    <w:rsid w:val="00080956"/>
    <w:rsid w:val="000809A0"/>
    <w:rsid w:val="000811E1"/>
    <w:rsid w:val="000813CF"/>
    <w:rsid w:val="000815C8"/>
    <w:rsid w:val="000818FD"/>
    <w:rsid w:val="00081994"/>
    <w:rsid w:val="00081EAE"/>
    <w:rsid w:val="00081FF5"/>
    <w:rsid w:val="0008202A"/>
    <w:rsid w:val="00082030"/>
    <w:rsid w:val="00082043"/>
    <w:rsid w:val="00082075"/>
    <w:rsid w:val="0008217D"/>
    <w:rsid w:val="00082260"/>
    <w:rsid w:val="00082421"/>
    <w:rsid w:val="00082B1B"/>
    <w:rsid w:val="00082BF0"/>
    <w:rsid w:val="00082D17"/>
    <w:rsid w:val="00082DD2"/>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03E"/>
    <w:rsid w:val="0008517C"/>
    <w:rsid w:val="00085315"/>
    <w:rsid w:val="0008596D"/>
    <w:rsid w:val="000859DE"/>
    <w:rsid w:val="00085CEC"/>
    <w:rsid w:val="00085FCF"/>
    <w:rsid w:val="000860D2"/>
    <w:rsid w:val="000862DE"/>
    <w:rsid w:val="000864BB"/>
    <w:rsid w:val="0008653E"/>
    <w:rsid w:val="000869D1"/>
    <w:rsid w:val="00086A03"/>
    <w:rsid w:val="00086AB3"/>
    <w:rsid w:val="00086F94"/>
    <w:rsid w:val="00087054"/>
    <w:rsid w:val="000870BA"/>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B58"/>
    <w:rsid w:val="00091FC8"/>
    <w:rsid w:val="000922CA"/>
    <w:rsid w:val="00092C9E"/>
    <w:rsid w:val="00092EAE"/>
    <w:rsid w:val="0009317F"/>
    <w:rsid w:val="0009332B"/>
    <w:rsid w:val="0009346A"/>
    <w:rsid w:val="000934B6"/>
    <w:rsid w:val="000936CE"/>
    <w:rsid w:val="00094832"/>
    <w:rsid w:val="00094A43"/>
    <w:rsid w:val="00094A51"/>
    <w:rsid w:val="00094E87"/>
    <w:rsid w:val="00094EE8"/>
    <w:rsid w:val="00094FAA"/>
    <w:rsid w:val="00095151"/>
    <w:rsid w:val="000954D0"/>
    <w:rsid w:val="00095C5B"/>
    <w:rsid w:val="00095CD2"/>
    <w:rsid w:val="00096199"/>
    <w:rsid w:val="000962FB"/>
    <w:rsid w:val="00096497"/>
    <w:rsid w:val="00096A3F"/>
    <w:rsid w:val="000973C8"/>
    <w:rsid w:val="00097515"/>
    <w:rsid w:val="00097516"/>
    <w:rsid w:val="00097C2A"/>
    <w:rsid w:val="000A0084"/>
    <w:rsid w:val="000A01C0"/>
    <w:rsid w:val="000A051C"/>
    <w:rsid w:val="000A0792"/>
    <w:rsid w:val="000A0C29"/>
    <w:rsid w:val="000A0C9D"/>
    <w:rsid w:val="000A0D31"/>
    <w:rsid w:val="000A0E06"/>
    <w:rsid w:val="000A1269"/>
    <w:rsid w:val="000A1333"/>
    <w:rsid w:val="000A142E"/>
    <w:rsid w:val="000A1481"/>
    <w:rsid w:val="000A153D"/>
    <w:rsid w:val="000A162B"/>
    <w:rsid w:val="000A19BA"/>
    <w:rsid w:val="000A1B02"/>
    <w:rsid w:val="000A1BF7"/>
    <w:rsid w:val="000A1D90"/>
    <w:rsid w:val="000A2084"/>
    <w:rsid w:val="000A2624"/>
    <w:rsid w:val="000A263B"/>
    <w:rsid w:val="000A2795"/>
    <w:rsid w:val="000A27BB"/>
    <w:rsid w:val="000A2862"/>
    <w:rsid w:val="000A28B6"/>
    <w:rsid w:val="000A2BA3"/>
    <w:rsid w:val="000A2DB3"/>
    <w:rsid w:val="000A2E98"/>
    <w:rsid w:val="000A30E7"/>
    <w:rsid w:val="000A323F"/>
    <w:rsid w:val="000A3E81"/>
    <w:rsid w:val="000A44C7"/>
    <w:rsid w:val="000A45EF"/>
    <w:rsid w:val="000A4674"/>
    <w:rsid w:val="000A46B3"/>
    <w:rsid w:val="000A4717"/>
    <w:rsid w:val="000A5092"/>
    <w:rsid w:val="000A557F"/>
    <w:rsid w:val="000A55D9"/>
    <w:rsid w:val="000A56C1"/>
    <w:rsid w:val="000A5904"/>
    <w:rsid w:val="000A6933"/>
    <w:rsid w:val="000A69B4"/>
    <w:rsid w:val="000A6EE3"/>
    <w:rsid w:val="000A74C9"/>
    <w:rsid w:val="000A7746"/>
    <w:rsid w:val="000A791B"/>
    <w:rsid w:val="000A7ABA"/>
    <w:rsid w:val="000A7B96"/>
    <w:rsid w:val="000A7BB3"/>
    <w:rsid w:val="000A7C17"/>
    <w:rsid w:val="000A7C29"/>
    <w:rsid w:val="000A7CE0"/>
    <w:rsid w:val="000A7F95"/>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AFD"/>
    <w:rsid w:val="000B3C45"/>
    <w:rsid w:val="000B3D38"/>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88F"/>
    <w:rsid w:val="000B5949"/>
    <w:rsid w:val="000B5950"/>
    <w:rsid w:val="000B5AE9"/>
    <w:rsid w:val="000B5D3D"/>
    <w:rsid w:val="000B630A"/>
    <w:rsid w:val="000B64CF"/>
    <w:rsid w:val="000B64D1"/>
    <w:rsid w:val="000B673F"/>
    <w:rsid w:val="000B67D3"/>
    <w:rsid w:val="000B784F"/>
    <w:rsid w:val="000B7BFF"/>
    <w:rsid w:val="000B7EEC"/>
    <w:rsid w:val="000C0631"/>
    <w:rsid w:val="000C080B"/>
    <w:rsid w:val="000C095F"/>
    <w:rsid w:val="000C0D6B"/>
    <w:rsid w:val="000C1062"/>
    <w:rsid w:val="000C12DE"/>
    <w:rsid w:val="000C1737"/>
    <w:rsid w:val="000C1ABA"/>
    <w:rsid w:val="000C22F0"/>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171"/>
    <w:rsid w:val="000C6284"/>
    <w:rsid w:val="000C6414"/>
    <w:rsid w:val="000C64A5"/>
    <w:rsid w:val="000C66DA"/>
    <w:rsid w:val="000C66F9"/>
    <w:rsid w:val="000C6B85"/>
    <w:rsid w:val="000C7508"/>
    <w:rsid w:val="000C7AB9"/>
    <w:rsid w:val="000C7C78"/>
    <w:rsid w:val="000C7CCF"/>
    <w:rsid w:val="000D0069"/>
    <w:rsid w:val="000D013E"/>
    <w:rsid w:val="000D02B3"/>
    <w:rsid w:val="000D04CD"/>
    <w:rsid w:val="000D0713"/>
    <w:rsid w:val="000D079B"/>
    <w:rsid w:val="000D08F4"/>
    <w:rsid w:val="000D10A9"/>
    <w:rsid w:val="000D122F"/>
    <w:rsid w:val="000D1347"/>
    <w:rsid w:val="000D1630"/>
    <w:rsid w:val="000D1B94"/>
    <w:rsid w:val="000D1F6E"/>
    <w:rsid w:val="000D22AD"/>
    <w:rsid w:val="000D2514"/>
    <w:rsid w:val="000D2E70"/>
    <w:rsid w:val="000D2EE9"/>
    <w:rsid w:val="000D3058"/>
    <w:rsid w:val="000D334D"/>
    <w:rsid w:val="000D3463"/>
    <w:rsid w:val="000D34BB"/>
    <w:rsid w:val="000D34CE"/>
    <w:rsid w:val="000D4315"/>
    <w:rsid w:val="000D4348"/>
    <w:rsid w:val="000D43D2"/>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07"/>
    <w:rsid w:val="000E0A5F"/>
    <w:rsid w:val="000E0A81"/>
    <w:rsid w:val="000E0C10"/>
    <w:rsid w:val="000E0F47"/>
    <w:rsid w:val="000E112C"/>
    <w:rsid w:val="000E11C1"/>
    <w:rsid w:val="000E12ED"/>
    <w:rsid w:val="000E16EC"/>
    <w:rsid w:val="000E18F0"/>
    <w:rsid w:val="000E1953"/>
    <w:rsid w:val="000E1A55"/>
    <w:rsid w:val="000E1CBB"/>
    <w:rsid w:val="000E2174"/>
    <w:rsid w:val="000E2271"/>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9D4"/>
    <w:rsid w:val="000E5C3E"/>
    <w:rsid w:val="000E5E68"/>
    <w:rsid w:val="000E5E6A"/>
    <w:rsid w:val="000E63AB"/>
    <w:rsid w:val="000E6586"/>
    <w:rsid w:val="000E663F"/>
    <w:rsid w:val="000E6916"/>
    <w:rsid w:val="000E746D"/>
    <w:rsid w:val="000E76CE"/>
    <w:rsid w:val="000E77D6"/>
    <w:rsid w:val="000E78F7"/>
    <w:rsid w:val="000E79B2"/>
    <w:rsid w:val="000E7CA1"/>
    <w:rsid w:val="000E7F27"/>
    <w:rsid w:val="000E7FFC"/>
    <w:rsid w:val="000F000F"/>
    <w:rsid w:val="000F04D2"/>
    <w:rsid w:val="000F064E"/>
    <w:rsid w:val="000F0A34"/>
    <w:rsid w:val="000F1086"/>
    <w:rsid w:val="000F11D0"/>
    <w:rsid w:val="000F11EC"/>
    <w:rsid w:val="000F196E"/>
    <w:rsid w:val="000F1995"/>
    <w:rsid w:val="000F1BF6"/>
    <w:rsid w:val="000F1FA1"/>
    <w:rsid w:val="000F1FCD"/>
    <w:rsid w:val="000F200D"/>
    <w:rsid w:val="000F2178"/>
    <w:rsid w:val="000F2401"/>
    <w:rsid w:val="000F247B"/>
    <w:rsid w:val="000F24A4"/>
    <w:rsid w:val="000F2A2F"/>
    <w:rsid w:val="000F2A59"/>
    <w:rsid w:val="000F2A88"/>
    <w:rsid w:val="000F2AA2"/>
    <w:rsid w:val="000F3017"/>
    <w:rsid w:val="000F3150"/>
    <w:rsid w:val="000F31B2"/>
    <w:rsid w:val="000F333C"/>
    <w:rsid w:val="000F3A03"/>
    <w:rsid w:val="000F3BC7"/>
    <w:rsid w:val="000F3C1C"/>
    <w:rsid w:val="000F3D61"/>
    <w:rsid w:val="000F3FE9"/>
    <w:rsid w:val="000F4265"/>
    <w:rsid w:val="000F4414"/>
    <w:rsid w:val="000F4F0B"/>
    <w:rsid w:val="000F5114"/>
    <w:rsid w:val="000F5920"/>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8E6"/>
    <w:rsid w:val="00101C2E"/>
    <w:rsid w:val="00101D5D"/>
    <w:rsid w:val="00101DAA"/>
    <w:rsid w:val="00101F54"/>
    <w:rsid w:val="001020B3"/>
    <w:rsid w:val="00102285"/>
    <w:rsid w:val="001023BB"/>
    <w:rsid w:val="001023E6"/>
    <w:rsid w:val="0010244C"/>
    <w:rsid w:val="001027A0"/>
    <w:rsid w:val="00102B06"/>
    <w:rsid w:val="00102C26"/>
    <w:rsid w:val="0010310C"/>
    <w:rsid w:val="00103145"/>
    <w:rsid w:val="0010324A"/>
    <w:rsid w:val="00103655"/>
    <w:rsid w:val="00103B89"/>
    <w:rsid w:val="00103D7A"/>
    <w:rsid w:val="00103ECC"/>
    <w:rsid w:val="001047ED"/>
    <w:rsid w:val="0010480E"/>
    <w:rsid w:val="00104968"/>
    <w:rsid w:val="001049C0"/>
    <w:rsid w:val="00104CCE"/>
    <w:rsid w:val="00104DC6"/>
    <w:rsid w:val="00104E3A"/>
    <w:rsid w:val="00104E50"/>
    <w:rsid w:val="001051DB"/>
    <w:rsid w:val="00105CC6"/>
    <w:rsid w:val="00105D7F"/>
    <w:rsid w:val="00106034"/>
    <w:rsid w:val="00106D0C"/>
    <w:rsid w:val="00106D9E"/>
    <w:rsid w:val="00106E5F"/>
    <w:rsid w:val="001070AF"/>
    <w:rsid w:val="001073C0"/>
    <w:rsid w:val="00107633"/>
    <w:rsid w:val="001079B5"/>
    <w:rsid w:val="00107BDD"/>
    <w:rsid w:val="00107D5D"/>
    <w:rsid w:val="00107E32"/>
    <w:rsid w:val="001108C2"/>
    <w:rsid w:val="00110947"/>
    <w:rsid w:val="001109CE"/>
    <w:rsid w:val="00110A2F"/>
    <w:rsid w:val="00110C4B"/>
    <w:rsid w:val="00110D64"/>
    <w:rsid w:val="00111475"/>
    <w:rsid w:val="00111CD7"/>
    <w:rsid w:val="00111CEA"/>
    <w:rsid w:val="00111E32"/>
    <w:rsid w:val="0011216B"/>
    <w:rsid w:val="00112202"/>
    <w:rsid w:val="00112928"/>
    <w:rsid w:val="00112BC2"/>
    <w:rsid w:val="00112C13"/>
    <w:rsid w:val="00112F2F"/>
    <w:rsid w:val="00113117"/>
    <w:rsid w:val="0011321F"/>
    <w:rsid w:val="001132E0"/>
    <w:rsid w:val="001132F1"/>
    <w:rsid w:val="001139AD"/>
    <w:rsid w:val="00113AC2"/>
    <w:rsid w:val="00113BB6"/>
    <w:rsid w:val="00113C7A"/>
    <w:rsid w:val="00113D34"/>
    <w:rsid w:val="00113E5C"/>
    <w:rsid w:val="001148A3"/>
    <w:rsid w:val="00114E55"/>
    <w:rsid w:val="00115827"/>
    <w:rsid w:val="00115AB6"/>
    <w:rsid w:val="00115BD1"/>
    <w:rsid w:val="0011601E"/>
    <w:rsid w:val="0011630E"/>
    <w:rsid w:val="001165F7"/>
    <w:rsid w:val="001166AC"/>
    <w:rsid w:val="0011677C"/>
    <w:rsid w:val="00116A2B"/>
    <w:rsid w:val="00116A2D"/>
    <w:rsid w:val="00116BAE"/>
    <w:rsid w:val="00116E6C"/>
    <w:rsid w:val="00117148"/>
    <w:rsid w:val="0011718F"/>
    <w:rsid w:val="0011754C"/>
    <w:rsid w:val="0011784B"/>
    <w:rsid w:val="00117E7C"/>
    <w:rsid w:val="001200FC"/>
    <w:rsid w:val="00120598"/>
    <w:rsid w:val="001205D2"/>
    <w:rsid w:val="00120664"/>
    <w:rsid w:val="00120AAA"/>
    <w:rsid w:val="00120CF7"/>
    <w:rsid w:val="0012158C"/>
    <w:rsid w:val="00122C2E"/>
    <w:rsid w:val="00122DE2"/>
    <w:rsid w:val="001230EF"/>
    <w:rsid w:val="00123123"/>
    <w:rsid w:val="00123589"/>
    <w:rsid w:val="001236F5"/>
    <w:rsid w:val="0012428E"/>
    <w:rsid w:val="00124368"/>
    <w:rsid w:val="00124416"/>
    <w:rsid w:val="0012442D"/>
    <w:rsid w:val="0012451E"/>
    <w:rsid w:val="00124779"/>
    <w:rsid w:val="00124ED7"/>
    <w:rsid w:val="00125056"/>
    <w:rsid w:val="001250A6"/>
    <w:rsid w:val="001250DA"/>
    <w:rsid w:val="001257E2"/>
    <w:rsid w:val="00125C1A"/>
    <w:rsid w:val="00125E4F"/>
    <w:rsid w:val="00126041"/>
    <w:rsid w:val="0012617F"/>
    <w:rsid w:val="00126930"/>
    <w:rsid w:val="00126B3F"/>
    <w:rsid w:val="00126E1A"/>
    <w:rsid w:val="0012712C"/>
    <w:rsid w:val="001275EC"/>
    <w:rsid w:val="00127664"/>
    <w:rsid w:val="001277E8"/>
    <w:rsid w:val="00127EFD"/>
    <w:rsid w:val="00130166"/>
    <w:rsid w:val="0013044C"/>
    <w:rsid w:val="00130620"/>
    <w:rsid w:val="00130712"/>
    <w:rsid w:val="00130CA5"/>
    <w:rsid w:val="00130DDD"/>
    <w:rsid w:val="001311EC"/>
    <w:rsid w:val="00131444"/>
    <w:rsid w:val="001314B0"/>
    <w:rsid w:val="001314EC"/>
    <w:rsid w:val="0013154D"/>
    <w:rsid w:val="0013162A"/>
    <w:rsid w:val="00131ADD"/>
    <w:rsid w:val="00131D9B"/>
    <w:rsid w:val="001321AB"/>
    <w:rsid w:val="00132335"/>
    <w:rsid w:val="00132BE6"/>
    <w:rsid w:val="00132C80"/>
    <w:rsid w:val="00132D21"/>
    <w:rsid w:val="0013317E"/>
    <w:rsid w:val="001335EA"/>
    <w:rsid w:val="00133734"/>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A68"/>
    <w:rsid w:val="00135B8D"/>
    <w:rsid w:val="001360FF"/>
    <w:rsid w:val="00136361"/>
    <w:rsid w:val="00136AE5"/>
    <w:rsid w:val="00136B2C"/>
    <w:rsid w:val="00136C6F"/>
    <w:rsid w:val="00136D01"/>
    <w:rsid w:val="001371EE"/>
    <w:rsid w:val="00137568"/>
    <w:rsid w:val="0013764F"/>
    <w:rsid w:val="00137AB0"/>
    <w:rsid w:val="00137CF1"/>
    <w:rsid w:val="00137EB5"/>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EEE"/>
    <w:rsid w:val="00146FA9"/>
    <w:rsid w:val="001470E8"/>
    <w:rsid w:val="001471F5"/>
    <w:rsid w:val="00147387"/>
    <w:rsid w:val="00147A34"/>
    <w:rsid w:val="00147BA1"/>
    <w:rsid w:val="00147D2F"/>
    <w:rsid w:val="00150133"/>
    <w:rsid w:val="00150261"/>
    <w:rsid w:val="0015059D"/>
    <w:rsid w:val="001508A1"/>
    <w:rsid w:val="001509F0"/>
    <w:rsid w:val="00150B15"/>
    <w:rsid w:val="00150D62"/>
    <w:rsid w:val="00151085"/>
    <w:rsid w:val="001510C2"/>
    <w:rsid w:val="00151258"/>
    <w:rsid w:val="001514D7"/>
    <w:rsid w:val="00151CCA"/>
    <w:rsid w:val="00151D60"/>
    <w:rsid w:val="00151FF4"/>
    <w:rsid w:val="00152007"/>
    <w:rsid w:val="001521BD"/>
    <w:rsid w:val="0015243F"/>
    <w:rsid w:val="001527FA"/>
    <w:rsid w:val="001528AB"/>
    <w:rsid w:val="00152C4A"/>
    <w:rsid w:val="001530D7"/>
    <w:rsid w:val="0015334E"/>
    <w:rsid w:val="00153641"/>
    <w:rsid w:val="00153854"/>
    <w:rsid w:val="00153B4E"/>
    <w:rsid w:val="001540EB"/>
    <w:rsid w:val="0015421C"/>
    <w:rsid w:val="001547E2"/>
    <w:rsid w:val="00154817"/>
    <w:rsid w:val="00154B58"/>
    <w:rsid w:val="00154FCF"/>
    <w:rsid w:val="001552AE"/>
    <w:rsid w:val="00155743"/>
    <w:rsid w:val="00155748"/>
    <w:rsid w:val="00155B5F"/>
    <w:rsid w:val="00156025"/>
    <w:rsid w:val="00156641"/>
    <w:rsid w:val="001566E7"/>
    <w:rsid w:val="001569BF"/>
    <w:rsid w:val="00156F3E"/>
    <w:rsid w:val="001570F6"/>
    <w:rsid w:val="001571FE"/>
    <w:rsid w:val="00157434"/>
    <w:rsid w:val="00157941"/>
    <w:rsid w:val="00157B6C"/>
    <w:rsid w:val="00157D41"/>
    <w:rsid w:val="00160115"/>
    <w:rsid w:val="0016014E"/>
    <w:rsid w:val="0016057D"/>
    <w:rsid w:val="00160AA8"/>
    <w:rsid w:val="00160ADB"/>
    <w:rsid w:val="00160E38"/>
    <w:rsid w:val="00160E56"/>
    <w:rsid w:val="00161288"/>
    <w:rsid w:val="001612C2"/>
    <w:rsid w:val="00161399"/>
    <w:rsid w:val="00161498"/>
    <w:rsid w:val="00161621"/>
    <w:rsid w:val="0016183E"/>
    <w:rsid w:val="00161BEA"/>
    <w:rsid w:val="00161E60"/>
    <w:rsid w:val="00161FBE"/>
    <w:rsid w:val="0016207B"/>
    <w:rsid w:val="001622B3"/>
    <w:rsid w:val="001624E0"/>
    <w:rsid w:val="0016266C"/>
    <w:rsid w:val="0016269E"/>
    <w:rsid w:val="00162796"/>
    <w:rsid w:val="00162B53"/>
    <w:rsid w:val="00162FCC"/>
    <w:rsid w:val="001631D2"/>
    <w:rsid w:val="001633C3"/>
    <w:rsid w:val="00163521"/>
    <w:rsid w:val="00163717"/>
    <w:rsid w:val="00163FC9"/>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4CF"/>
    <w:rsid w:val="001677D3"/>
    <w:rsid w:val="00167AD1"/>
    <w:rsid w:val="00167E04"/>
    <w:rsid w:val="001701F7"/>
    <w:rsid w:val="0017094C"/>
    <w:rsid w:val="00170A50"/>
    <w:rsid w:val="00170A95"/>
    <w:rsid w:val="00170CD0"/>
    <w:rsid w:val="00170E0D"/>
    <w:rsid w:val="00170EFF"/>
    <w:rsid w:val="001710C0"/>
    <w:rsid w:val="001711F1"/>
    <w:rsid w:val="00171502"/>
    <w:rsid w:val="0017258C"/>
    <w:rsid w:val="001726A5"/>
    <w:rsid w:val="00172A83"/>
    <w:rsid w:val="00172B16"/>
    <w:rsid w:val="00172C52"/>
    <w:rsid w:val="00172EB8"/>
    <w:rsid w:val="00172F76"/>
    <w:rsid w:val="0017306D"/>
    <w:rsid w:val="0017311F"/>
    <w:rsid w:val="001733BE"/>
    <w:rsid w:val="0017353D"/>
    <w:rsid w:val="00173BD7"/>
    <w:rsid w:val="00173DB7"/>
    <w:rsid w:val="00173EA2"/>
    <w:rsid w:val="001746F4"/>
    <w:rsid w:val="001748C4"/>
    <w:rsid w:val="00174FC2"/>
    <w:rsid w:val="001751D6"/>
    <w:rsid w:val="0017527B"/>
    <w:rsid w:val="00175BC2"/>
    <w:rsid w:val="00175C12"/>
    <w:rsid w:val="00176170"/>
    <w:rsid w:val="00176969"/>
    <w:rsid w:val="001769A0"/>
    <w:rsid w:val="00176A50"/>
    <w:rsid w:val="00176B73"/>
    <w:rsid w:val="00177C8B"/>
    <w:rsid w:val="0018072B"/>
    <w:rsid w:val="00180838"/>
    <w:rsid w:val="00180B63"/>
    <w:rsid w:val="00180DA7"/>
    <w:rsid w:val="00180FAF"/>
    <w:rsid w:val="001816DC"/>
    <w:rsid w:val="0018180B"/>
    <w:rsid w:val="0018197C"/>
    <w:rsid w:val="00181E33"/>
    <w:rsid w:val="00182215"/>
    <w:rsid w:val="0018225D"/>
    <w:rsid w:val="001823E6"/>
    <w:rsid w:val="00182527"/>
    <w:rsid w:val="0018275C"/>
    <w:rsid w:val="0018317B"/>
    <w:rsid w:val="001832EF"/>
    <w:rsid w:val="00183AC1"/>
    <w:rsid w:val="00183D6D"/>
    <w:rsid w:val="00183E06"/>
    <w:rsid w:val="0018402B"/>
    <w:rsid w:val="0018406A"/>
    <w:rsid w:val="00184106"/>
    <w:rsid w:val="00184443"/>
    <w:rsid w:val="001846FC"/>
    <w:rsid w:val="0018498F"/>
    <w:rsid w:val="00184E36"/>
    <w:rsid w:val="00185B6A"/>
    <w:rsid w:val="00185C0E"/>
    <w:rsid w:val="00185D57"/>
    <w:rsid w:val="00185F27"/>
    <w:rsid w:val="00186084"/>
    <w:rsid w:val="00186129"/>
    <w:rsid w:val="00186280"/>
    <w:rsid w:val="001862F4"/>
    <w:rsid w:val="0018636E"/>
    <w:rsid w:val="00186627"/>
    <w:rsid w:val="00186C20"/>
    <w:rsid w:val="00186FF6"/>
    <w:rsid w:val="00187019"/>
    <w:rsid w:val="00187029"/>
    <w:rsid w:val="001872C1"/>
    <w:rsid w:val="001873AB"/>
    <w:rsid w:val="00187F01"/>
    <w:rsid w:val="00187F56"/>
    <w:rsid w:val="001909EF"/>
    <w:rsid w:val="00190EB5"/>
    <w:rsid w:val="00191196"/>
    <w:rsid w:val="00191290"/>
    <w:rsid w:val="001916F3"/>
    <w:rsid w:val="00191A2C"/>
    <w:rsid w:val="00191A91"/>
    <w:rsid w:val="001928EA"/>
    <w:rsid w:val="00192C39"/>
    <w:rsid w:val="00192DD2"/>
    <w:rsid w:val="001930FF"/>
    <w:rsid w:val="00193126"/>
    <w:rsid w:val="001935F7"/>
    <w:rsid w:val="001938CC"/>
    <w:rsid w:val="0019399B"/>
    <w:rsid w:val="0019419E"/>
    <w:rsid w:val="00194229"/>
    <w:rsid w:val="00194543"/>
    <w:rsid w:val="001948C7"/>
    <w:rsid w:val="00194985"/>
    <w:rsid w:val="0019501C"/>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A9"/>
    <w:rsid w:val="001A09BD"/>
    <w:rsid w:val="001A0AFB"/>
    <w:rsid w:val="001A0E40"/>
    <w:rsid w:val="001A0FA0"/>
    <w:rsid w:val="001A1641"/>
    <w:rsid w:val="001A18B3"/>
    <w:rsid w:val="001A1A8D"/>
    <w:rsid w:val="001A1E89"/>
    <w:rsid w:val="001A2317"/>
    <w:rsid w:val="001A2637"/>
    <w:rsid w:val="001A28B1"/>
    <w:rsid w:val="001A2EBD"/>
    <w:rsid w:val="001A3222"/>
    <w:rsid w:val="001A3241"/>
    <w:rsid w:val="001A3590"/>
    <w:rsid w:val="001A3D06"/>
    <w:rsid w:val="001A3DD2"/>
    <w:rsid w:val="001A40EB"/>
    <w:rsid w:val="001A42C8"/>
    <w:rsid w:val="001A457C"/>
    <w:rsid w:val="001A46D6"/>
    <w:rsid w:val="001A493D"/>
    <w:rsid w:val="001A5351"/>
    <w:rsid w:val="001A540C"/>
    <w:rsid w:val="001A5482"/>
    <w:rsid w:val="001A5749"/>
    <w:rsid w:val="001A598F"/>
    <w:rsid w:val="001A5BE4"/>
    <w:rsid w:val="001A5FED"/>
    <w:rsid w:val="001A63D8"/>
    <w:rsid w:val="001A69AE"/>
    <w:rsid w:val="001A7084"/>
    <w:rsid w:val="001A7138"/>
    <w:rsid w:val="001A71F4"/>
    <w:rsid w:val="001A7265"/>
    <w:rsid w:val="001A778E"/>
    <w:rsid w:val="001A7B73"/>
    <w:rsid w:val="001A7BDC"/>
    <w:rsid w:val="001A7EA2"/>
    <w:rsid w:val="001B0210"/>
    <w:rsid w:val="001B0402"/>
    <w:rsid w:val="001B08DC"/>
    <w:rsid w:val="001B0A2A"/>
    <w:rsid w:val="001B10FE"/>
    <w:rsid w:val="001B1176"/>
    <w:rsid w:val="001B122C"/>
    <w:rsid w:val="001B12C7"/>
    <w:rsid w:val="001B14BE"/>
    <w:rsid w:val="001B161F"/>
    <w:rsid w:val="001B1873"/>
    <w:rsid w:val="001B1987"/>
    <w:rsid w:val="001B2246"/>
    <w:rsid w:val="001B2475"/>
    <w:rsid w:val="001B2803"/>
    <w:rsid w:val="001B281C"/>
    <w:rsid w:val="001B29DE"/>
    <w:rsid w:val="001B2B65"/>
    <w:rsid w:val="001B2E61"/>
    <w:rsid w:val="001B3199"/>
    <w:rsid w:val="001B36E4"/>
    <w:rsid w:val="001B3756"/>
    <w:rsid w:val="001B3852"/>
    <w:rsid w:val="001B3A7B"/>
    <w:rsid w:val="001B3C22"/>
    <w:rsid w:val="001B3D7E"/>
    <w:rsid w:val="001B4217"/>
    <w:rsid w:val="001B42FB"/>
    <w:rsid w:val="001B499F"/>
    <w:rsid w:val="001B4B52"/>
    <w:rsid w:val="001B4EDB"/>
    <w:rsid w:val="001B54D9"/>
    <w:rsid w:val="001B5539"/>
    <w:rsid w:val="001B59E9"/>
    <w:rsid w:val="001B5BC1"/>
    <w:rsid w:val="001B65CE"/>
    <w:rsid w:val="001B66BE"/>
    <w:rsid w:val="001B66FD"/>
    <w:rsid w:val="001B68D9"/>
    <w:rsid w:val="001B6ADB"/>
    <w:rsid w:val="001B6D50"/>
    <w:rsid w:val="001B6E2C"/>
    <w:rsid w:val="001B6F1F"/>
    <w:rsid w:val="001B7107"/>
    <w:rsid w:val="001B7126"/>
    <w:rsid w:val="001B7693"/>
    <w:rsid w:val="001C07B6"/>
    <w:rsid w:val="001C0967"/>
    <w:rsid w:val="001C0976"/>
    <w:rsid w:val="001C0D33"/>
    <w:rsid w:val="001C1EBE"/>
    <w:rsid w:val="001C1ED5"/>
    <w:rsid w:val="001C2140"/>
    <w:rsid w:val="001C218D"/>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747"/>
    <w:rsid w:val="001C483B"/>
    <w:rsid w:val="001C4869"/>
    <w:rsid w:val="001C4A13"/>
    <w:rsid w:val="001C4A6A"/>
    <w:rsid w:val="001C4D9A"/>
    <w:rsid w:val="001C503C"/>
    <w:rsid w:val="001C5057"/>
    <w:rsid w:val="001C5058"/>
    <w:rsid w:val="001C51FF"/>
    <w:rsid w:val="001C5400"/>
    <w:rsid w:val="001C547F"/>
    <w:rsid w:val="001C54FA"/>
    <w:rsid w:val="001C57EA"/>
    <w:rsid w:val="001C5808"/>
    <w:rsid w:val="001C59A4"/>
    <w:rsid w:val="001C5E98"/>
    <w:rsid w:val="001C60BD"/>
    <w:rsid w:val="001C6232"/>
    <w:rsid w:val="001C698D"/>
    <w:rsid w:val="001C6ED7"/>
    <w:rsid w:val="001C6F73"/>
    <w:rsid w:val="001C6FBC"/>
    <w:rsid w:val="001C700F"/>
    <w:rsid w:val="001C7067"/>
    <w:rsid w:val="001C750F"/>
    <w:rsid w:val="001C752B"/>
    <w:rsid w:val="001C7794"/>
    <w:rsid w:val="001C7AAB"/>
    <w:rsid w:val="001C7C10"/>
    <w:rsid w:val="001C7CBC"/>
    <w:rsid w:val="001D0132"/>
    <w:rsid w:val="001D06CE"/>
    <w:rsid w:val="001D0CBD"/>
    <w:rsid w:val="001D0E70"/>
    <w:rsid w:val="001D0F53"/>
    <w:rsid w:val="001D1383"/>
    <w:rsid w:val="001D138B"/>
    <w:rsid w:val="001D1502"/>
    <w:rsid w:val="001D1E21"/>
    <w:rsid w:val="001D20BA"/>
    <w:rsid w:val="001D2301"/>
    <w:rsid w:val="001D2352"/>
    <w:rsid w:val="001D2A7A"/>
    <w:rsid w:val="001D2A84"/>
    <w:rsid w:val="001D2C87"/>
    <w:rsid w:val="001D3101"/>
    <w:rsid w:val="001D3262"/>
    <w:rsid w:val="001D3444"/>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A11"/>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4D1"/>
    <w:rsid w:val="001E363B"/>
    <w:rsid w:val="001E3E47"/>
    <w:rsid w:val="001E3F5F"/>
    <w:rsid w:val="001E451C"/>
    <w:rsid w:val="001E4F87"/>
    <w:rsid w:val="001E5301"/>
    <w:rsid w:val="001E54C7"/>
    <w:rsid w:val="001E552C"/>
    <w:rsid w:val="001E58A0"/>
    <w:rsid w:val="001E5A99"/>
    <w:rsid w:val="001E5B53"/>
    <w:rsid w:val="001E6233"/>
    <w:rsid w:val="001E6302"/>
    <w:rsid w:val="001E6A96"/>
    <w:rsid w:val="001E6AAA"/>
    <w:rsid w:val="001E6AD6"/>
    <w:rsid w:val="001E6CE5"/>
    <w:rsid w:val="001E6E82"/>
    <w:rsid w:val="001E74E4"/>
    <w:rsid w:val="001E75BD"/>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CD1"/>
    <w:rsid w:val="001F2E90"/>
    <w:rsid w:val="001F3170"/>
    <w:rsid w:val="001F3857"/>
    <w:rsid w:val="001F3877"/>
    <w:rsid w:val="001F3DED"/>
    <w:rsid w:val="001F3E09"/>
    <w:rsid w:val="001F3E56"/>
    <w:rsid w:val="001F3EF7"/>
    <w:rsid w:val="001F4040"/>
    <w:rsid w:val="001F44FB"/>
    <w:rsid w:val="001F4514"/>
    <w:rsid w:val="001F4914"/>
    <w:rsid w:val="001F5376"/>
    <w:rsid w:val="001F54AB"/>
    <w:rsid w:val="001F5A53"/>
    <w:rsid w:val="001F5A78"/>
    <w:rsid w:val="001F5C3F"/>
    <w:rsid w:val="001F6166"/>
    <w:rsid w:val="001F68C2"/>
    <w:rsid w:val="001F6993"/>
    <w:rsid w:val="001F6A1D"/>
    <w:rsid w:val="001F6D00"/>
    <w:rsid w:val="001F72AA"/>
    <w:rsid w:val="001F72EE"/>
    <w:rsid w:val="001F7637"/>
    <w:rsid w:val="001F76E2"/>
    <w:rsid w:val="001F7FAD"/>
    <w:rsid w:val="002005B5"/>
    <w:rsid w:val="00200AB9"/>
    <w:rsid w:val="0020157F"/>
    <w:rsid w:val="002018BE"/>
    <w:rsid w:val="00201970"/>
    <w:rsid w:val="00201AB0"/>
    <w:rsid w:val="00201B82"/>
    <w:rsid w:val="00201BFA"/>
    <w:rsid w:val="00201EF8"/>
    <w:rsid w:val="00202075"/>
    <w:rsid w:val="0020226D"/>
    <w:rsid w:val="002022BC"/>
    <w:rsid w:val="0020280D"/>
    <w:rsid w:val="00202875"/>
    <w:rsid w:val="002028E0"/>
    <w:rsid w:val="00202E0C"/>
    <w:rsid w:val="00203061"/>
    <w:rsid w:val="00203366"/>
    <w:rsid w:val="00203836"/>
    <w:rsid w:val="00203857"/>
    <w:rsid w:val="002041B9"/>
    <w:rsid w:val="0020463A"/>
    <w:rsid w:val="0020465B"/>
    <w:rsid w:val="00204A3E"/>
    <w:rsid w:val="00204ADE"/>
    <w:rsid w:val="002051A7"/>
    <w:rsid w:val="002054C5"/>
    <w:rsid w:val="00205589"/>
    <w:rsid w:val="002056B4"/>
    <w:rsid w:val="00205B32"/>
    <w:rsid w:val="00205FA1"/>
    <w:rsid w:val="002060BE"/>
    <w:rsid w:val="0020624F"/>
    <w:rsid w:val="0020631B"/>
    <w:rsid w:val="002063F8"/>
    <w:rsid w:val="00206AE2"/>
    <w:rsid w:val="00206DAB"/>
    <w:rsid w:val="0020718C"/>
    <w:rsid w:val="00207417"/>
    <w:rsid w:val="00207433"/>
    <w:rsid w:val="0020778F"/>
    <w:rsid w:val="00207DD7"/>
    <w:rsid w:val="00207E3C"/>
    <w:rsid w:val="002102FE"/>
    <w:rsid w:val="00210437"/>
    <w:rsid w:val="00210512"/>
    <w:rsid w:val="00210A3F"/>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6B1"/>
    <w:rsid w:val="00212986"/>
    <w:rsid w:val="00213114"/>
    <w:rsid w:val="0021345F"/>
    <w:rsid w:val="002135DB"/>
    <w:rsid w:val="0021376D"/>
    <w:rsid w:val="00213A67"/>
    <w:rsid w:val="00213BAD"/>
    <w:rsid w:val="00213EEC"/>
    <w:rsid w:val="002142B1"/>
    <w:rsid w:val="0021433F"/>
    <w:rsid w:val="0021466B"/>
    <w:rsid w:val="002147C8"/>
    <w:rsid w:val="00214AF0"/>
    <w:rsid w:val="00214E14"/>
    <w:rsid w:val="00214E3A"/>
    <w:rsid w:val="00215459"/>
    <w:rsid w:val="002156E2"/>
    <w:rsid w:val="00215701"/>
    <w:rsid w:val="00215F37"/>
    <w:rsid w:val="00216022"/>
    <w:rsid w:val="00216434"/>
    <w:rsid w:val="00216ED0"/>
    <w:rsid w:val="002172BC"/>
    <w:rsid w:val="00217379"/>
    <w:rsid w:val="0021747E"/>
    <w:rsid w:val="00217702"/>
    <w:rsid w:val="00217CBC"/>
    <w:rsid w:val="0022000A"/>
    <w:rsid w:val="002208B0"/>
    <w:rsid w:val="0022098F"/>
    <w:rsid w:val="002209F5"/>
    <w:rsid w:val="00220C77"/>
    <w:rsid w:val="002210F6"/>
    <w:rsid w:val="002211CD"/>
    <w:rsid w:val="00221383"/>
    <w:rsid w:val="002216F1"/>
    <w:rsid w:val="00221977"/>
    <w:rsid w:val="00221D20"/>
    <w:rsid w:val="00221D70"/>
    <w:rsid w:val="00221FA9"/>
    <w:rsid w:val="00222003"/>
    <w:rsid w:val="002220C0"/>
    <w:rsid w:val="00222170"/>
    <w:rsid w:val="002229A7"/>
    <w:rsid w:val="0022319C"/>
    <w:rsid w:val="00223689"/>
    <w:rsid w:val="00223BB6"/>
    <w:rsid w:val="00223E2C"/>
    <w:rsid w:val="00223EF5"/>
    <w:rsid w:val="00224285"/>
    <w:rsid w:val="002243B9"/>
    <w:rsid w:val="00224433"/>
    <w:rsid w:val="00224691"/>
    <w:rsid w:val="00224A51"/>
    <w:rsid w:val="00224EA3"/>
    <w:rsid w:val="002251F7"/>
    <w:rsid w:val="002253D3"/>
    <w:rsid w:val="00225529"/>
    <w:rsid w:val="002255B3"/>
    <w:rsid w:val="00225704"/>
    <w:rsid w:val="00225BD7"/>
    <w:rsid w:val="00225E10"/>
    <w:rsid w:val="00225E24"/>
    <w:rsid w:val="00225E69"/>
    <w:rsid w:val="00225F5A"/>
    <w:rsid w:val="0022607B"/>
    <w:rsid w:val="0022623F"/>
    <w:rsid w:val="00226756"/>
    <w:rsid w:val="00226AD8"/>
    <w:rsid w:val="00226B9D"/>
    <w:rsid w:val="00226D9E"/>
    <w:rsid w:val="002270C9"/>
    <w:rsid w:val="00227237"/>
    <w:rsid w:val="002279BD"/>
    <w:rsid w:val="00227B2A"/>
    <w:rsid w:val="00227D0C"/>
    <w:rsid w:val="00227F21"/>
    <w:rsid w:val="00227FB1"/>
    <w:rsid w:val="0023000B"/>
    <w:rsid w:val="002300D6"/>
    <w:rsid w:val="00230205"/>
    <w:rsid w:val="0023107B"/>
    <w:rsid w:val="00231806"/>
    <w:rsid w:val="00231A1D"/>
    <w:rsid w:val="00231A6D"/>
    <w:rsid w:val="00231AF2"/>
    <w:rsid w:val="00231E81"/>
    <w:rsid w:val="00232534"/>
    <w:rsid w:val="002328A1"/>
    <w:rsid w:val="00232EFE"/>
    <w:rsid w:val="00232FAD"/>
    <w:rsid w:val="0023300D"/>
    <w:rsid w:val="00233311"/>
    <w:rsid w:val="00233362"/>
    <w:rsid w:val="00233686"/>
    <w:rsid w:val="0023368E"/>
    <w:rsid w:val="00233984"/>
    <w:rsid w:val="00233C91"/>
    <w:rsid w:val="00233CB1"/>
    <w:rsid w:val="00234588"/>
    <w:rsid w:val="0023464A"/>
    <w:rsid w:val="00234752"/>
    <w:rsid w:val="002348F9"/>
    <w:rsid w:val="00234945"/>
    <w:rsid w:val="00234E79"/>
    <w:rsid w:val="0023522A"/>
    <w:rsid w:val="002352BC"/>
    <w:rsid w:val="0023537E"/>
    <w:rsid w:val="00235402"/>
    <w:rsid w:val="00235626"/>
    <w:rsid w:val="002357EE"/>
    <w:rsid w:val="00235C20"/>
    <w:rsid w:val="00235C21"/>
    <w:rsid w:val="00235D7A"/>
    <w:rsid w:val="00235FB3"/>
    <w:rsid w:val="00235FB6"/>
    <w:rsid w:val="00236130"/>
    <w:rsid w:val="00236171"/>
    <w:rsid w:val="00236240"/>
    <w:rsid w:val="002369D9"/>
    <w:rsid w:val="00236BBD"/>
    <w:rsid w:val="00236C09"/>
    <w:rsid w:val="00237286"/>
    <w:rsid w:val="0023738A"/>
    <w:rsid w:val="0023758C"/>
    <w:rsid w:val="002376C0"/>
    <w:rsid w:val="00237BD4"/>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1B4"/>
    <w:rsid w:val="002416E1"/>
    <w:rsid w:val="00241890"/>
    <w:rsid w:val="002418B0"/>
    <w:rsid w:val="00241A1E"/>
    <w:rsid w:val="00241CAD"/>
    <w:rsid w:val="00241DCC"/>
    <w:rsid w:val="00241ECC"/>
    <w:rsid w:val="00241F29"/>
    <w:rsid w:val="002420C5"/>
    <w:rsid w:val="0024220F"/>
    <w:rsid w:val="0024250B"/>
    <w:rsid w:val="0024252B"/>
    <w:rsid w:val="002425AB"/>
    <w:rsid w:val="002425DD"/>
    <w:rsid w:val="00242899"/>
    <w:rsid w:val="00242CE2"/>
    <w:rsid w:val="00242D1B"/>
    <w:rsid w:val="00242D93"/>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D4"/>
    <w:rsid w:val="00245CE7"/>
    <w:rsid w:val="0024600C"/>
    <w:rsid w:val="00246032"/>
    <w:rsid w:val="00246272"/>
    <w:rsid w:val="00246503"/>
    <w:rsid w:val="00246513"/>
    <w:rsid w:val="00246A0F"/>
    <w:rsid w:val="00246B01"/>
    <w:rsid w:val="00246C0A"/>
    <w:rsid w:val="00246C9B"/>
    <w:rsid w:val="00246EFA"/>
    <w:rsid w:val="002473D9"/>
    <w:rsid w:val="002476B4"/>
    <w:rsid w:val="002476C3"/>
    <w:rsid w:val="00247CDE"/>
    <w:rsid w:val="00247F7A"/>
    <w:rsid w:val="00250325"/>
    <w:rsid w:val="00250413"/>
    <w:rsid w:val="0025042D"/>
    <w:rsid w:val="00250487"/>
    <w:rsid w:val="002505B1"/>
    <w:rsid w:val="00250689"/>
    <w:rsid w:val="002509FD"/>
    <w:rsid w:val="00250B57"/>
    <w:rsid w:val="00250B73"/>
    <w:rsid w:val="0025164B"/>
    <w:rsid w:val="0025170C"/>
    <w:rsid w:val="00251E08"/>
    <w:rsid w:val="0025225F"/>
    <w:rsid w:val="0025245D"/>
    <w:rsid w:val="00252544"/>
    <w:rsid w:val="00252C48"/>
    <w:rsid w:val="00253019"/>
    <w:rsid w:val="0025378B"/>
    <w:rsid w:val="00253EA9"/>
    <w:rsid w:val="0025420D"/>
    <w:rsid w:val="0025449A"/>
    <w:rsid w:val="00254C0C"/>
    <w:rsid w:val="00255427"/>
    <w:rsid w:val="00255444"/>
    <w:rsid w:val="002554FE"/>
    <w:rsid w:val="00255EEF"/>
    <w:rsid w:val="0025607D"/>
    <w:rsid w:val="002560E8"/>
    <w:rsid w:val="002573F4"/>
    <w:rsid w:val="00257668"/>
    <w:rsid w:val="0025795C"/>
    <w:rsid w:val="00257A2B"/>
    <w:rsid w:val="00257A2D"/>
    <w:rsid w:val="00257A7C"/>
    <w:rsid w:val="00257C70"/>
    <w:rsid w:val="00260001"/>
    <w:rsid w:val="002601A8"/>
    <w:rsid w:val="0026046C"/>
    <w:rsid w:val="0026049F"/>
    <w:rsid w:val="00260FED"/>
    <w:rsid w:val="00261641"/>
    <w:rsid w:val="00261706"/>
    <w:rsid w:val="002619C6"/>
    <w:rsid w:val="00261B3F"/>
    <w:rsid w:val="00261DC6"/>
    <w:rsid w:val="0026205B"/>
    <w:rsid w:val="0026221E"/>
    <w:rsid w:val="002625FB"/>
    <w:rsid w:val="00262945"/>
    <w:rsid w:val="00262C27"/>
    <w:rsid w:val="00262CC2"/>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51DC"/>
    <w:rsid w:val="002652E1"/>
    <w:rsid w:val="002654D8"/>
    <w:rsid w:val="0026598C"/>
    <w:rsid w:val="00265ECB"/>
    <w:rsid w:val="00266368"/>
    <w:rsid w:val="00266434"/>
    <w:rsid w:val="002668E6"/>
    <w:rsid w:val="00266F0A"/>
    <w:rsid w:val="00266FCE"/>
    <w:rsid w:val="00267020"/>
    <w:rsid w:val="002672CE"/>
    <w:rsid w:val="00267837"/>
    <w:rsid w:val="0026791C"/>
    <w:rsid w:val="0026796D"/>
    <w:rsid w:val="00267AD3"/>
    <w:rsid w:val="00267D6A"/>
    <w:rsid w:val="00267D7F"/>
    <w:rsid w:val="00270766"/>
    <w:rsid w:val="00270883"/>
    <w:rsid w:val="00270888"/>
    <w:rsid w:val="00270AA7"/>
    <w:rsid w:val="00270AE1"/>
    <w:rsid w:val="00270AEF"/>
    <w:rsid w:val="00270DDA"/>
    <w:rsid w:val="00270F4F"/>
    <w:rsid w:val="00270F76"/>
    <w:rsid w:val="00271168"/>
    <w:rsid w:val="00271A08"/>
    <w:rsid w:val="00271B3A"/>
    <w:rsid w:val="00271EA4"/>
    <w:rsid w:val="00272292"/>
    <w:rsid w:val="00272295"/>
    <w:rsid w:val="0027282A"/>
    <w:rsid w:val="00272C91"/>
    <w:rsid w:val="00272E03"/>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863"/>
    <w:rsid w:val="0027691D"/>
    <w:rsid w:val="00276955"/>
    <w:rsid w:val="00276A78"/>
    <w:rsid w:val="00276FA0"/>
    <w:rsid w:val="00277808"/>
    <w:rsid w:val="00277871"/>
    <w:rsid w:val="002779EB"/>
    <w:rsid w:val="00277BA6"/>
    <w:rsid w:val="00277D84"/>
    <w:rsid w:val="00277EEF"/>
    <w:rsid w:val="00277FAA"/>
    <w:rsid w:val="002803C0"/>
    <w:rsid w:val="0028065F"/>
    <w:rsid w:val="00280751"/>
    <w:rsid w:val="00280785"/>
    <w:rsid w:val="0028092F"/>
    <w:rsid w:val="00280E90"/>
    <w:rsid w:val="002814A8"/>
    <w:rsid w:val="0028196A"/>
    <w:rsid w:val="00281B0E"/>
    <w:rsid w:val="00281F10"/>
    <w:rsid w:val="002820E2"/>
    <w:rsid w:val="0028234D"/>
    <w:rsid w:val="00282425"/>
    <w:rsid w:val="00282527"/>
    <w:rsid w:val="00282725"/>
    <w:rsid w:val="00282881"/>
    <w:rsid w:val="0028289F"/>
    <w:rsid w:val="00282F2D"/>
    <w:rsid w:val="002832B6"/>
    <w:rsid w:val="002836D1"/>
    <w:rsid w:val="002836FD"/>
    <w:rsid w:val="00283AC2"/>
    <w:rsid w:val="00283D7D"/>
    <w:rsid w:val="00283F98"/>
    <w:rsid w:val="00283FEA"/>
    <w:rsid w:val="0028412B"/>
    <w:rsid w:val="0028425A"/>
    <w:rsid w:val="00284645"/>
    <w:rsid w:val="002846D1"/>
    <w:rsid w:val="00285005"/>
    <w:rsid w:val="0028539F"/>
    <w:rsid w:val="0028577A"/>
    <w:rsid w:val="00285931"/>
    <w:rsid w:val="00285BF3"/>
    <w:rsid w:val="00285D76"/>
    <w:rsid w:val="00286198"/>
    <w:rsid w:val="00286570"/>
    <w:rsid w:val="00286BE5"/>
    <w:rsid w:val="00286E7A"/>
    <w:rsid w:val="00286FD3"/>
    <w:rsid w:val="0028738C"/>
    <w:rsid w:val="002875C7"/>
    <w:rsid w:val="0028798E"/>
    <w:rsid w:val="0028799D"/>
    <w:rsid w:val="00287E36"/>
    <w:rsid w:val="00287E40"/>
    <w:rsid w:val="00287EC1"/>
    <w:rsid w:val="0029022C"/>
    <w:rsid w:val="002902BF"/>
    <w:rsid w:val="002905EE"/>
    <w:rsid w:val="00290754"/>
    <w:rsid w:val="00290CDA"/>
    <w:rsid w:val="00290D4B"/>
    <w:rsid w:val="00290E21"/>
    <w:rsid w:val="0029142E"/>
    <w:rsid w:val="0029176D"/>
    <w:rsid w:val="00291778"/>
    <w:rsid w:val="00291A35"/>
    <w:rsid w:val="00291CA8"/>
    <w:rsid w:val="00291D64"/>
    <w:rsid w:val="0029204A"/>
    <w:rsid w:val="00292057"/>
    <w:rsid w:val="002920FE"/>
    <w:rsid w:val="0029261B"/>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39C"/>
    <w:rsid w:val="00295489"/>
    <w:rsid w:val="002954C9"/>
    <w:rsid w:val="002956B1"/>
    <w:rsid w:val="0029570D"/>
    <w:rsid w:val="00295BED"/>
    <w:rsid w:val="00295C47"/>
    <w:rsid w:val="00295E37"/>
    <w:rsid w:val="00295E52"/>
    <w:rsid w:val="00295F7F"/>
    <w:rsid w:val="00296170"/>
    <w:rsid w:val="0029635F"/>
    <w:rsid w:val="00296400"/>
    <w:rsid w:val="0029656C"/>
    <w:rsid w:val="00296812"/>
    <w:rsid w:val="002969B3"/>
    <w:rsid w:val="00296C13"/>
    <w:rsid w:val="00296C72"/>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BA3"/>
    <w:rsid w:val="002A4DCD"/>
    <w:rsid w:val="002A4EB2"/>
    <w:rsid w:val="002A53CA"/>
    <w:rsid w:val="002A55F4"/>
    <w:rsid w:val="002A5707"/>
    <w:rsid w:val="002A5809"/>
    <w:rsid w:val="002A5868"/>
    <w:rsid w:val="002A5C30"/>
    <w:rsid w:val="002A5CC1"/>
    <w:rsid w:val="002A5E2E"/>
    <w:rsid w:val="002A5E9B"/>
    <w:rsid w:val="002A6179"/>
    <w:rsid w:val="002A6219"/>
    <w:rsid w:val="002A67C5"/>
    <w:rsid w:val="002A6845"/>
    <w:rsid w:val="002A6CAA"/>
    <w:rsid w:val="002A6D8D"/>
    <w:rsid w:val="002A74C3"/>
    <w:rsid w:val="002A7676"/>
    <w:rsid w:val="002A784A"/>
    <w:rsid w:val="002A7D4C"/>
    <w:rsid w:val="002A7FA0"/>
    <w:rsid w:val="002B0755"/>
    <w:rsid w:val="002B0A67"/>
    <w:rsid w:val="002B0ABF"/>
    <w:rsid w:val="002B0F35"/>
    <w:rsid w:val="002B0F73"/>
    <w:rsid w:val="002B167B"/>
    <w:rsid w:val="002B17ED"/>
    <w:rsid w:val="002B19B6"/>
    <w:rsid w:val="002B1A56"/>
    <w:rsid w:val="002B2183"/>
    <w:rsid w:val="002B2F23"/>
    <w:rsid w:val="002B3255"/>
    <w:rsid w:val="002B34CC"/>
    <w:rsid w:val="002B38E4"/>
    <w:rsid w:val="002B3A94"/>
    <w:rsid w:val="002B3BFD"/>
    <w:rsid w:val="002B3CBB"/>
    <w:rsid w:val="002B3CD0"/>
    <w:rsid w:val="002B3EEA"/>
    <w:rsid w:val="002B40B7"/>
    <w:rsid w:val="002B4454"/>
    <w:rsid w:val="002B4615"/>
    <w:rsid w:val="002B4835"/>
    <w:rsid w:val="002B4936"/>
    <w:rsid w:val="002B4C59"/>
    <w:rsid w:val="002B4D0D"/>
    <w:rsid w:val="002B57B7"/>
    <w:rsid w:val="002B57EE"/>
    <w:rsid w:val="002B5925"/>
    <w:rsid w:val="002B6258"/>
    <w:rsid w:val="002B63B2"/>
    <w:rsid w:val="002B6BFE"/>
    <w:rsid w:val="002B71D1"/>
    <w:rsid w:val="002B7288"/>
    <w:rsid w:val="002B73F5"/>
    <w:rsid w:val="002B77BD"/>
    <w:rsid w:val="002B7AC3"/>
    <w:rsid w:val="002B7D04"/>
    <w:rsid w:val="002B7EB4"/>
    <w:rsid w:val="002C015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A97"/>
    <w:rsid w:val="002C406F"/>
    <w:rsid w:val="002C4197"/>
    <w:rsid w:val="002C41AE"/>
    <w:rsid w:val="002C42F3"/>
    <w:rsid w:val="002C447F"/>
    <w:rsid w:val="002C47BA"/>
    <w:rsid w:val="002C4962"/>
    <w:rsid w:val="002C4AB3"/>
    <w:rsid w:val="002C4B02"/>
    <w:rsid w:val="002C4CE8"/>
    <w:rsid w:val="002C4F29"/>
    <w:rsid w:val="002C50AA"/>
    <w:rsid w:val="002C5411"/>
    <w:rsid w:val="002C544F"/>
    <w:rsid w:val="002C5634"/>
    <w:rsid w:val="002C570F"/>
    <w:rsid w:val="002C5D8A"/>
    <w:rsid w:val="002C5E0C"/>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3E"/>
    <w:rsid w:val="002D17E2"/>
    <w:rsid w:val="002D1CAD"/>
    <w:rsid w:val="002D1EDA"/>
    <w:rsid w:val="002D2029"/>
    <w:rsid w:val="002D2131"/>
    <w:rsid w:val="002D2355"/>
    <w:rsid w:val="002D2886"/>
    <w:rsid w:val="002D28DF"/>
    <w:rsid w:val="002D29A7"/>
    <w:rsid w:val="002D2A76"/>
    <w:rsid w:val="002D2B73"/>
    <w:rsid w:val="002D2D6D"/>
    <w:rsid w:val="002D32D0"/>
    <w:rsid w:val="002D34B8"/>
    <w:rsid w:val="002D3BD7"/>
    <w:rsid w:val="002D3D00"/>
    <w:rsid w:val="002D3FA8"/>
    <w:rsid w:val="002D41B8"/>
    <w:rsid w:val="002D42A0"/>
    <w:rsid w:val="002D450D"/>
    <w:rsid w:val="002D45B0"/>
    <w:rsid w:val="002D4766"/>
    <w:rsid w:val="002D49C2"/>
    <w:rsid w:val="002D4CF0"/>
    <w:rsid w:val="002D50D3"/>
    <w:rsid w:val="002D53AC"/>
    <w:rsid w:val="002D566E"/>
    <w:rsid w:val="002D5843"/>
    <w:rsid w:val="002D5860"/>
    <w:rsid w:val="002D5A24"/>
    <w:rsid w:val="002D5A2C"/>
    <w:rsid w:val="002D5A65"/>
    <w:rsid w:val="002D5E45"/>
    <w:rsid w:val="002D6520"/>
    <w:rsid w:val="002D66F4"/>
    <w:rsid w:val="002D68C1"/>
    <w:rsid w:val="002D6EF6"/>
    <w:rsid w:val="002D6F46"/>
    <w:rsid w:val="002D6F60"/>
    <w:rsid w:val="002D75A6"/>
    <w:rsid w:val="002D76B1"/>
    <w:rsid w:val="002D7B94"/>
    <w:rsid w:val="002D7E5D"/>
    <w:rsid w:val="002D7EE9"/>
    <w:rsid w:val="002E0120"/>
    <w:rsid w:val="002E02CB"/>
    <w:rsid w:val="002E0900"/>
    <w:rsid w:val="002E09C7"/>
    <w:rsid w:val="002E0D69"/>
    <w:rsid w:val="002E1197"/>
    <w:rsid w:val="002E1277"/>
    <w:rsid w:val="002E1C9D"/>
    <w:rsid w:val="002E2414"/>
    <w:rsid w:val="002E28CB"/>
    <w:rsid w:val="002E298C"/>
    <w:rsid w:val="002E2A9D"/>
    <w:rsid w:val="002E2ACD"/>
    <w:rsid w:val="002E3058"/>
    <w:rsid w:val="002E3097"/>
    <w:rsid w:val="002E34ED"/>
    <w:rsid w:val="002E3994"/>
    <w:rsid w:val="002E3D1D"/>
    <w:rsid w:val="002E3DAA"/>
    <w:rsid w:val="002E3ECD"/>
    <w:rsid w:val="002E4345"/>
    <w:rsid w:val="002E470E"/>
    <w:rsid w:val="002E4BCF"/>
    <w:rsid w:val="002E4C44"/>
    <w:rsid w:val="002E4C87"/>
    <w:rsid w:val="002E4D0E"/>
    <w:rsid w:val="002E4D70"/>
    <w:rsid w:val="002E5073"/>
    <w:rsid w:val="002E5394"/>
    <w:rsid w:val="002E57C1"/>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729"/>
    <w:rsid w:val="002E79DC"/>
    <w:rsid w:val="002E7A7A"/>
    <w:rsid w:val="002E7C0A"/>
    <w:rsid w:val="002E7F25"/>
    <w:rsid w:val="002E7F35"/>
    <w:rsid w:val="002F021D"/>
    <w:rsid w:val="002F08B7"/>
    <w:rsid w:val="002F0980"/>
    <w:rsid w:val="002F0F9F"/>
    <w:rsid w:val="002F103A"/>
    <w:rsid w:val="002F1094"/>
    <w:rsid w:val="002F11AF"/>
    <w:rsid w:val="002F188D"/>
    <w:rsid w:val="002F18C3"/>
    <w:rsid w:val="002F1A2C"/>
    <w:rsid w:val="002F1C04"/>
    <w:rsid w:val="002F1DA3"/>
    <w:rsid w:val="002F215B"/>
    <w:rsid w:val="002F26AD"/>
    <w:rsid w:val="002F281B"/>
    <w:rsid w:val="002F2853"/>
    <w:rsid w:val="002F2E06"/>
    <w:rsid w:val="002F2F6B"/>
    <w:rsid w:val="002F30ED"/>
    <w:rsid w:val="002F328E"/>
    <w:rsid w:val="002F37F1"/>
    <w:rsid w:val="002F390F"/>
    <w:rsid w:val="002F3BDD"/>
    <w:rsid w:val="002F3DD9"/>
    <w:rsid w:val="002F3E54"/>
    <w:rsid w:val="002F4397"/>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0BDC"/>
    <w:rsid w:val="003016D3"/>
    <w:rsid w:val="00301997"/>
    <w:rsid w:val="00301C35"/>
    <w:rsid w:val="00301DF9"/>
    <w:rsid w:val="00301EBD"/>
    <w:rsid w:val="0030243B"/>
    <w:rsid w:val="0030249D"/>
    <w:rsid w:val="003024B5"/>
    <w:rsid w:val="00302A28"/>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196"/>
    <w:rsid w:val="00306419"/>
    <w:rsid w:val="0030664C"/>
    <w:rsid w:val="003068BF"/>
    <w:rsid w:val="00306CF5"/>
    <w:rsid w:val="00306DF5"/>
    <w:rsid w:val="0030720E"/>
    <w:rsid w:val="00307BD7"/>
    <w:rsid w:val="00307F08"/>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AB3"/>
    <w:rsid w:val="00313B78"/>
    <w:rsid w:val="00313BFD"/>
    <w:rsid w:val="00314029"/>
    <w:rsid w:val="0031410E"/>
    <w:rsid w:val="00314491"/>
    <w:rsid w:val="00314CBA"/>
    <w:rsid w:val="00315086"/>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278"/>
    <w:rsid w:val="00321578"/>
    <w:rsid w:val="0032165D"/>
    <w:rsid w:val="00321728"/>
    <w:rsid w:val="003218DE"/>
    <w:rsid w:val="00321B57"/>
    <w:rsid w:val="00321B66"/>
    <w:rsid w:val="00321E41"/>
    <w:rsid w:val="00321F35"/>
    <w:rsid w:val="00321F70"/>
    <w:rsid w:val="003220B4"/>
    <w:rsid w:val="00322366"/>
    <w:rsid w:val="003224E2"/>
    <w:rsid w:val="0032286B"/>
    <w:rsid w:val="00322B3B"/>
    <w:rsid w:val="00322BC0"/>
    <w:rsid w:val="00322D0C"/>
    <w:rsid w:val="00323144"/>
    <w:rsid w:val="0032361F"/>
    <w:rsid w:val="003236FE"/>
    <w:rsid w:val="0032384D"/>
    <w:rsid w:val="00323D5A"/>
    <w:rsid w:val="0032453D"/>
    <w:rsid w:val="003247D1"/>
    <w:rsid w:val="00324915"/>
    <w:rsid w:val="00324A81"/>
    <w:rsid w:val="00324F78"/>
    <w:rsid w:val="00324FF9"/>
    <w:rsid w:val="00325149"/>
    <w:rsid w:val="003251F3"/>
    <w:rsid w:val="00325592"/>
    <w:rsid w:val="003255BE"/>
    <w:rsid w:val="0032581F"/>
    <w:rsid w:val="00325C7C"/>
    <w:rsid w:val="00325C82"/>
    <w:rsid w:val="00325D43"/>
    <w:rsid w:val="00325F56"/>
    <w:rsid w:val="00325FAC"/>
    <w:rsid w:val="00326065"/>
    <w:rsid w:val="003269C8"/>
    <w:rsid w:val="00326A22"/>
    <w:rsid w:val="00326F45"/>
    <w:rsid w:val="00326F50"/>
    <w:rsid w:val="0032713B"/>
    <w:rsid w:val="003272C4"/>
    <w:rsid w:val="00327414"/>
    <w:rsid w:val="00327841"/>
    <w:rsid w:val="0032790D"/>
    <w:rsid w:val="00327A46"/>
    <w:rsid w:val="00327CB7"/>
    <w:rsid w:val="00327E9F"/>
    <w:rsid w:val="00327F28"/>
    <w:rsid w:val="00330060"/>
    <w:rsid w:val="00330149"/>
    <w:rsid w:val="0033052F"/>
    <w:rsid w:val="003306FA"/>
    <w:rsid w:val="00330718"/>
    <w:rsid w:val="00330B53"/>
    <w:rsid w:val="00330C2B"/>
    <w:rsid w:val="003314DE"/>
    <w:rsid w:val="003317C7"/>
    <w:rsid w:val="003317F2"/>
    <w:rsid w:val="00331B29"/>
    <w:rsid w:val="00331D33"/>
    <w:rsid w:val="00331DC2"/>
    <w:rsid w:val="00332097"/>
    <w:rsid w:val="003323BA"/>
    <w:rsid w:val="003325D8"/>
    <w:rsid w:val="00332642"/>
    <w:rsid w:val="00332745"/>
    <w:rsid w:val="00332B58"/>
    <w:rsid w:val="00332B79"/>
    <w:rsid w:val="00332D65"/>
    <w:rsid w:val="00332ED9"/>
    <w:rsid w:val="00332FFA"/>
    <w:rsid w:val="00333134"/>
    <w:rsid w:val="00333273"/>
    <w:rsid w:val="00333295"/>
    <w:rsid w:val="00333304"/>
    <w:rsid w:val="0033344A"/>
    <w:rsid w:val="00333618"/>
    <w:rsid w:val="00333669"/>
    <w:rsid w:val="003339C6"/>
    <w:rsid w:val="003339EE"/>
    <w:rsid w:val="00333AD0"/>
    <w:rsid w:val="00333C6E"/>
    <w:rsid w:val="00333D3B"/>
    <w:rsid w:val="00333F45"/>
    <w:rsid w:val="0033421D"/>
    <w:rsid w:val="0033467B"/>
    <w:rsid w:val="003346E7"/>
    <w:rsid w:val="003347E1"/>
    <w:rsid w:val="00334A8D"/>
    <w:rsid w:val="00334C4D"/>
    <w:rsid w:val="00334E7E"/>
    <w:rsid w:val="00335033"/>
    <w:rsid w:val="003350D9"/>
    <w:rsid w:val="00335308"/>
    <w:rsid w:val="00335799"/>
    <w:rsid w:val="0033579B"/>
    <w:rsid w:val="003357C7"/>
    <w:rsid w:val="00335992"/>
    <w:rsid w:val="00335A94"/>
    <w:rsid w:val="00335C75"/>
    <w:rsid w:val="00336195"/>
    <w:rsid w:val="0033641F"/>
    <w:rsid w:val="00336440"/>
    <w:rsid w:val="003365B5"/>
    <w:rsid w:val="00336697"/>
    <w:rsid w:val="00336D35"/>
    <w:rsid w:val="00336DE5"/>
    <w:rsid w:val="00336F49"/>
    <w:rsid w:val="00337349"/>
    <w:rsid w:val="00337570"/>
    <w:rsid w:val="003379F0"/>
    <w:rsid w:val="00337C3D"/>
    <w:rsid w:val="00337ECD"/>
    <w:rsid w:val="0034021F"/>
    <w:rsid w:val="00340390"/>
    <w:rsid w:val="003403DE"/>
    <w:rsid w:val="00340551"/>
    <w:rsid w:val="00340701"/>
    <w:rsid w:val="00340D8E"/>
    <w:rsid w:val="00340FA7"/>
    <w:rsid w:val="00341028"/>
    <w:rsid w:val="0034128E"/>
    <w:rsid w:val="00341537"/>
    <w:rsid w:val="003415FC"/>
    <w:rsid w:val="00341937"/>
    <w:rsid w:val="00341EB3"/>
    <w:rsid w:val="0034205E"/>
    <w:rsid w:val="00342268"/>
    <w:rsid w:val="00342459"/>
    <w:rsid w:val="003429DC"/>
    <w:rsid w:val="00342C06"/>
    <w:rsid w:val="00342D90"/>
    <w:rsid w:val="00342E78"/>
    <w:rsid w:val="00342EC6"/>
    <w:rsid w:val="00343526"/>
    <w:rsid w:val="003435FF"/>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CD9"/>
    <w:rsid w:val="00347E57"/>
    <w:rsid w:val="00347ED0"/>
    <w:rsid w:val="003500B0"/>
    <w:rsid w:val="00350127"/>
    <w:rsid w:val="00350315"/>
    <w:rsid w:val="003504A8"/>
    <w:rsid w:val="00350B16"/>
    <w:rsid w:val="00350CD8"/>
    <w:rsid w:val="0035145A"/>
    <w:rsid w:val="003518AB"/>
    <w:rsid w:val="00351D20"/>
    <w:rsid w:val="00351D3B"/>
    <w:rsid w:val="00351E31"/>
    <w:rsid w:val="00351F00"/>
    <w:rsid w:val="003520A3"/>
    <w:rsid w:val="003521AA"/>
    <w:rsid w:val="003521BC"/>
    <w:rsid w:val="00352318"/>
    <w:rsid w:val="00352380"/>
    <w:rsid w:val="003525AE"/>
    <w:rsid w:val="003525D3"/>
    <w:rsid w:val="003525D4"/>
    <w:rsid w:val="00352972"/>
    <w:rsid w:val="00352AE8"/>
    <w:rsid w:val="0035319E"/>
    <w:rsid w:val="00353C45"/>
    <w:rsid w:val="00353EA8"/>
    <w:rsid w:val="00353ED0"/>
    <w:rsid w:val="00353F69"/>
    <w:rsid w:val="003540E8"/>
    <w:rsid w:val="0035461A"/>
    <w:rsid w:val="00354670"/>
    <w:rsid w:val="00354A2B"/>
    <w:rsid w:val="00354AAA"/>
    <w:rsid w:val="00354CF7"/>
    <w:rsid w:val="0035505D"/>
    <w:rsid w:val="0035554B"/>
    <w:rsid w:val="0035588B"/>
    <w:rsid w:val="00355AB0"/>
    <w:rsid w:val="00355B4F"/>
    <w:rsid w:val="00355BC9"/>
    <w:rsid w:val="00355F40"/>
    <w:rsid w:val="00355FBA"/>
    <w:rsid w:val="00356155"/>
    <w:rsid w:val="00356349"/>
    <w:rsid w:val="00356879"/>
    <w:rsid w:val="00356924"/>
    <w:rsid w:val="00356B64"/>
    <w:rsid w:val="00356B6A"/>
    <w:rsid w:val="00356C38"/>
    <w:rsid w:val="0035739F"/>
    <w:rsid w:val="00357AD6"/>
    <w:rsid w:val="00360056"/>
    <w:rsid w:val="003600CE"/>
    <w:rsid w:val="00360153"/>
    <w:rsid w:val="0036031F"/>
    <w:rsid w:val="003604D8"/>
    <w:rsid w:val="00360711"/>
    <w:rsid w:val="00360843"/>
    <w:rsid w:val="003608A0"/>
    <w:rsid w:val="00360A6D"/>
    <w:rsid w:val="00360B73"/>
    <w:rsid w:val="00360BD6"/>
    <w:rsid w:val="00360E78"/>
    <w:rsid w:val="00360F26"/>
    <w:rsid w:val="00361096"/>
    <w:rsid w:val="0036112D"/>
    <w:rsid w:val="003612F6"/>
    <w:rsid w:val="00361417"/>
    <w:rsid w:val="00361774"/>
    <w:rsid w:val="00361938"/>
    <w:rsid w:val="00361B28"/>
    <w:rsid w:val="00361B30"/>
    <w:rsid w:val="00361B77"/>
    <w:rsid w:val="00362186"/>
    <w:rsid w:val="003621A4"/>
    <w:rsid w:val="003622FB"/>
    <w:rsid w:val="00362652"/>
    <w:rsid w:val="00362822"/>
    <w:rsid w:val="00362AD6"/>
    <w:rsid w:val="00362C4F"/>
    <w:rsid w:val="00362D45"/>
    <w:rsid w:val="003632E5"/>
    <w:rsid w:val="0036337F"/>
    <w:rsid w:val="00363472"/>
    <w:rsid w:val="00363809"/>
    <w:rsid w:val="003639B7"/>
    <w:rsid w:val="00363CA2"/>
    <w:rsid w:val="00363EAC"/>
    <w:rsid w:val="003640E2"/>
    <w:rsid w:val="00364136"/>
    <w:rsid w:val="003642DA"/>
    <w:rsid w:val="00364484"/>
    <w:rsid w:val="0036474B"/>
    <w:rsid w:val="00364A37"/>
    <w:rsid w:val="00364D33"/>
    <w:rsid w:val="00364EAC"/>
    <w:rsid w:val="00364F08"/>
    <w:rsid w:val="003650FD"/>
    <w:rsid w:val="00365263"/>
    <w:rsid w:val="0036539F"/>
    <w:rsid w:val="00365988"/>
    <w:rsid w:val="00365A37"/>
    <w:rsid w:val="003660E3"/>
    <w:rsid w:val="00366190"/>
    <w:rsid w:val="003661DB"/>
    <w:rsid w:val="003668A4"/>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9BC"/>
    <w:rsid w:val="00371F31"/>
    <w:rsid w:val="00371FD7"/>
    <w:rsid w:val="00372172"/>
    <w:rsid w:val="003724FA"/>
    <w:rsid w:val="003727FA"/>
    <w:rsid w:val="00372943"/>
    <w:rsid w:val="00372A78"/>
    <w:rsid w:val="00372BAA"/>
    <w:rsid w:val="00372BF8"/>
    <w:rsid w:val="00372C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06"/>
    <w:rsid w:val="00383014"/>
    <w:rsid w:val="003830BD"/>
    <w:rsid w:val="003832C8"/>
    <w:rsid w:val="0038331C"/>
    <w:rsid w:val="00383338"/>
    <w:rsid w:val="0038359E"/>
    <w:rsid w:val="00383A2D"/>
    <w:rsid w:val="00383A4D"/>
    <w:rsid w:val="00383B45"/>
    <w:rsid w:val="003841CA"/>
    <w:rsid w:val="003845C7"/>
    <w:rsid w:val="003846A0"/>
    <w:rsid w:val="00384E14"/>
    <w:rsid w:val="00384F5E"/>
    <w:rsid w:val="00385200"/>
    <w:rsid w:val="0038543C"/>
    <w:rsid w:val="00385768"/>
    <w:rsid w:val="003860A0"/>
    <w:rsid w:val="003863AA"/>
    <w:rsid w:val="00386594"/>
    <w:rsid w:val="003865DC"/>
    <w:rsid w:val="0038672F"/>
    <w:rsid w:val="00386AA6"/>
    <w:rsid w:val="00386D2B"/>
    <w:rsid w:val="00386F7A"/>
    <w:rsid w:val="0038709C"/>
    <w:rsid w:val="0038744B"/>
    <w:rsid w:val="003879C5"/>
    <w:rsid w:val="00387C25"/>
    <w:rsid w:val="00387C7C"/>
    <w:rsid w:val="00387F2D"/>
    <w:rsid w:val="003908E0"/>
    <w:rsid w:val="00391117"/>
    <w:rsid w:val="003917C0"/>
    <w:rsid w:val="0039236D"/>
    <w:rsid w:val="003924E9"/>
    <w:rsid w:val="0039281B"/>
    <w:rsid w:val="003928DD"/>
    <w:rsid w:val="00392DDF"/>
    <w:rsid w:val="00392FA5"/>
    <w:rsid w:val="00393118"/>
    <w:rsid w:val="0039363E"/>
    <w:rsid w:val="0039375D"/>
    <w:rsid w:val="00393768"/>
    <w:rsid w:val="00393958"/>
    <w:rsid w:val="00393A22"/>
    <w:rsid w:val="00393E53"/>
    <w:rsid w:val="00393F4A"/>
    <w:rsid w:val="003945F6"/>
    <w:rsid w:val="00394696"/>
    <w:rsid w:val="00394A1F"/>
    <w:rsid w:val="00394DE4"/>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97DFC"/>
    <w:rsid w:val="003A059C"/>
    <w:rsid w:val="003A077C"/>
    <w:rsid w:val="003A07B4"/>
    <w:rsid w:val="003A0B5B"/>
    <w:rsid w:val="003A0B69"/>
    <w:rsid w:val="003A0B8E"/>
    <w:rsid w:val="003A10F6"/>
    <w:rsid w:val="003A11D4"/>
    <w:rsid w:val="003A1268"/>
    <w:rsid w:val="003A14BC"/>
    <w:rsid w:val="003A14EE"/>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6C9"/>
    <w:rsid w:val="003A5888"/>
    <w:rsid w:val="003A5970"/>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621"/>
    <w:rsid w:val="003B1A89"/>
    <w:rsid w:val="003B239C"/>
    <w:rsid w:val="003B2E54"/>
    <w:rsid w:val="003B2F0C"/>
    <w:rsid w:val="003B2F34"/>
    <w:rsid w:val="003B3837"/>
    <w:rsid w:val="003B3921"/>
    <w:rsid w:val="003B3977"/>
    <w:rsid w:val="003B3CC8"/>
    <w:rsid w:val="003B40D4"/>
    <w:rsid w:val="003B40E1"/>
    <w:rsid w:val="003B4128"/>
    <w:rsid w:val="003B4170"/>
    <w:rsid w:val="003B5087"/>
    <w:rsid w:val="003B50AD"/>
    <w:rsid w:val="003B52F2"/>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0F28"/>
    <w:rsid w:val="003C16A1"/>
    <w:rsid w:val="003C191A"/>
    <w:rsid w:val="003C192F"/>
    <w:rsid w:val="003C1A56"/>
    <w:rsid w:val="003C1B52"/>
    <w:rsid w:val="003C23D3"/>
    <w:rsid w:val="003C2675"/>
    <w:rsid w:val="003C2CD9"/>
    <w:rsid w:val="003C3296"/>
    <w:rsid w:val="003C3634"/>
    <w:rsid w:val="003C3B4F"/>
    <w:rsid w:val="003C3C9E"/>
    <w:rsid w:val="003C3DAA"/>
    <w:rsid w:val="003C3DCD"/>
    <w:rsid w:val="003C4B1C"/>
    <w:rsid w:val="003C4B72"/>
    <w:rsid w:val="003C4CAA"/>
    <w:rsid w:val="003C4EDA"/>
    <w:rsid w:val="003C5031"/>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AB9"/>
    <w:rsid w:val="003D1627"/>
    <w:rsid w:val="003D16DA"/>
    <w:rsid w:val="003D17D4"/>
    <w:rsid w:val="003D1CA5"/>
    <w:rsid w:val="003D1DB1"/>
    <w:rsid w:val="003D1F9F"/>
    <w:rsid w:val="003D206C"/>
    <w:rsid w:val="003D20FA"/>
    <w:rsid w:val="003D215B"/>
    <w:rsid w:val="003D21F8"/>
    <w:rsid w:val="003D238B"/>
    <w:rsid w:val="003D23C5"/>
    <w:rsid w:val="003D2453"/>
    <w:rsid w:val="003D25A1"/>
    <w:rsid w:val="003D2690"/>
    <w:rsid w:val="003D28E1"/>
    <w:rsid w:val="003D2D55"/>
    <w:rsid w:val="003D328D"/>
    <w:rsid w:val="003D358A"/>
    <w:rsid w:val="003D3CC4"/>
    <w:rsid w:val="003D3DD3"/>
    <w:rsid w:val="003D3DE5"/>
    <w:rsid w:val="003D3DFD"/>
    <w:rsid w:val="003D426E"/>
    <w:rsid w:val="003D4898"/>
    <w:rsid w:val="003D4D6C"/>
    <w:rsid w:val="003D4DAE"/>
    <w:rsid w:val="003D5266"/>
    <w:rsid w:val="003D543F"/>
    <w:rsid w:val="003D548E"/>
    <w:rsid w:val="003D5498"/>
    <w:rsid w:val="003D54CB"/>
    <w:rsid w:val="003D54D3"/>
    <w:rsid w:val="003D5831"/>
    <w:rsid w:val="003D5A17"/>
    <w:rsid w:val="003D5CB2"/>
    <w:rsid w:val="003D5E5C"/>
    <w:rsid w:val="003D5F25"/>
    <w:rsid w:val="003D600B"/>
    <w:rsid w:val="003D6DCB"/>
    <w:rsid w:val="003D6F9C"/>
    <w:rsid w:val="003D708B"/>
    <w:rsid w:val="003D74C4"/>
    <w:rsid w:val="003D752C"/>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8D2"/>
    <w:rsid w:val="003E6926"/>
    <w:rsid w:val="003E6B09"/>
    <w:rsid w:val="003E6EF3"/>
    <w:rsid w:val="003E7031"/>
    <w:rsid w:val="003E7532"/>
    <w:rsid w:val="003E7819"/>
    <w:rsid w:val="003E789F"/>
    <w:rsid w:val="003E796F"/>
    <w:rsid w:val="003E7C3B"/>
    <w:rsid w:val="003E7CB1"/>
    <w:rsid w:val="003E7F2A"/>
    <w:rsid w:val="003E7FA4"/>
    <w:rsid w:val="003E7FC3"/>
    <w:rsid w:val="003F0091"/>
    <w:rsid w:val="003F03C4"/>
    <w:rsid w:val="003F0428"/>
    <w:rsid w:val="003F068F"/>
    <w:rsid w:val="003F086E"/>
    <w:rsid w:val="003F17C2"/>
    <w:rsid w:val="003F1820"/>
    <w:rsid w:val="003F18A5"/>
    <w:rsid w:val="003F1B0B"/>
    <w:rsid w:val="003F1D22"/>
    <w:rsid w:val="003F1EBE"/>
    <w:rsid w:val="003F1FC6"/>
    <w:rsid w:val="003F22A8"/>
    <w:rsid w:val="003F22B7"/>
    <w:rsid w:val="003F234F"/>
    <w:rsid w:val="003F23F8"/>
    <w:rsid w:val="003F247C"/>
    <w:rsid w:val="003F25C9"/>
    <w:rsid w:val="003F2AD7"/>
    <w:rsid w:val="003F3047"/>
    <w:rsid w:val="003F37FB"/>
    <w:rsid w:val="003F3973"/>
    <w:rsid w:val="003F3B1B"/>
    <w:rsid w:val="003F3CC2"/>
    <w:rsid w:val="003F3F98"/>
    <w:rsid w:val="003F4181"/>
    <w:rsid w:val="003F46ED"/>
    <w:rsid w:val="003F4C84"/>
    <w:rsid w:val="003F4EEF"/>
    <w:rsid w:val="003F518F"/>
    <w:rsid w:val="003F5408"/>
    <w:rsid w:val="003F5A3E"/>
    <w:rsid w:val="003F5D3E"/>
    <w:rsid w:val="003F5E40"/>
    <w:rsid w:val="003F5EAC"/>
    <w:rsid w:val="003F6231"/>
    <w:rsid w:val="003F63F3"/>
    <w:rsid w:val="003F6456"/>
    <w:rsid w:val="003F645A"/>
    <w:rsid w:val="003F6721"/>
    <w:rsid w:val="003F695D"/>
    <w:rsid w:val="003F69FF"/>
    <w:rsid w:val="003F6D2F"/>
    <w:rsid w:val="003F6E24"/>
    <w:rsid w:val="003F6F5D"/>
    <w:rsid w:val="003F7272"/>
    <w:rsid w:val="003F73B4"/>
    <w:rsid w:val="003F7A07"/>
    <w:rsid w:val="003F7AF5"/>
    <w:rsid w:val="0040007E"/>
    <w:rsid w:val="00400157"/>
    <w:rsid w:val="004002A7"/>
    <w:rsid w:val="00400488"/>
    <w:rsid w:val="004008CD"/>
    <w:rsid w:val="00400A7E"/>
    <w:rsid w:val="00400AA0"/>
    <w:rsid w:val="00400AE4"/>
    <w:rsid w:val="00400B7B"/>
    <w:rsid w:val="0040105F"/>
    <w:rsid w:val="004014B1"/>
    <w:rsid w:val="004019C9"/>
    <w:rsid w:val="00401C02"/>
    <w:rsid w:val="00401E43"/>
    <w:rsid w:val="00402A25"/>
    <w:rsid w:val="00402A45"/>
    <w:rsid w:val="00402BCA"/>
    <w:rsid w:val="00402C69"/>
    <w:rsid w:val="00402E31"/>
    <w:rsid w:val="00402E6C"/>
    <w:rsid w:val="00402F60"/>
    <w:rsid w:val="00403710"/>
    <w:rsid w:val="00403747"/>
    <w:rsid w:val="004037B3"/>
    <w:rsid w:val="00403982"/>
    <w:rsid w:val="00403B60"/>
    <w:rsid w:val="00403F65"/>
    <w:rsid w:val="004042AA"/>
    <w:rsid w:val="0040438F"/>
    <w:rsid w:val="004044E0"/>
    <w:rsid w:val="00404722"/>
    <w:rsid w:val="004048A2"/>
    <w:rsid w:val="004048C5"/>
    <w:rsid w:val="00404A81"/>
    <w:rsid w:val="00404A8E"/>
    <w:rsid w:val="00404AD7"/>
    <w:rsid w:val="00404CDD"/>
    <w:rsid w:val="004052EE"/>
    <w:rsid w:val="00405379"/>
    <w:rsid w:val="004054F2"/>
    <w:rsid w:val="00405503"/>
    <w:rsid w:val="00405B8E"/>
    <w:rsid w:val="00406127"/>
    <w:rsid w:val="0040618D"/>
    <w:rsid w:val="004065F5"/>
    <w:rsid w:val="0040692D"/>
    <w:rsid w:val="00406AD8"/>
    <w:rsid w:val="004074C9"/>
    <w:rsid w:val="004076C1"/>
    <w:rsid w:val="00407795"/>
    <w:rsid w:val="004079D3"/>
    <w:rsid w:val="00407BBC"/>
    <w:rsid w:val="00407C77"/>
    <w:rsid w:val="00410859"/>
    <w:rsid w:val="00410A8F"/>
    <w:rsid w:val="00410B3A"/>
    <w:rsid w:val="00410BC7"/>
    <w:rsid w:val="0041102D"/>
    <w:rsid w:val="00411091"/>
    <w:rsid w:val="0041130D"/>
    <w:rsid w:val="00411474"/>
    <w:rsid w:val="00411BC8"/>
    <w:rsid w:val="00411DDD"/>
    <w:rsid w:val="00411FA5"/>
    <w:rsid w:val="004120C1"/>
    <w:rsid w:val="0041211F"/>
    <w:rsid w:val="00412158"/>
    <w:rsid w:val="0041222C"/>
    <w:rsid w:val="00412293"/>
    <w:rsid w:val="004122E2"/>
    <w:rsid w:val="00412677"/>
    <w:rsid w:val="0041298F"/>
    <w:rsid w:val="00412AB5"/>
    <w:rsid w:val="00412CC4"/>
    <w:rsid w:val="00412FF0"/>
    <w:rsid w:val="0041317F"/>
    <w:rsid w:val="004131DB"/>
    <w:rsid w:val="0041355A"/>
    <w:rsid w:val="00413B57"/>
    <w:rsid w:val="00413CA7"/>
    <w:rsid w:val="004141E8"/>
    <w:rsid w:val="0041430F"/>
    <w:rsid w:val="00415865"/>
    <w:rsid w:val="004159D5"/>
    <w:rsid w:val="00415AA0"/>
    <w:rsid w:val="00415B58"/>
    <w:rsid w:val="00415F12"/>
    <w:rsid w:val="00415F55"/>
    <w:rsid w:val="004162D2"/>
    <w:rsid w:val="004173AC"/>
    <w:rsid w:val="0041756F"/>
    <w:rsid w:val="004176DC"/>
    <w:rsid w:val="0041771E"/>
    <w:rsid w:val="00417A22"/>
    <w:rsid w:val="00417C9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EC2"/>
    <w:rsid w:val="00422FE6"/>
    <w:rsid w:val="0042314B"/>
    <w:rsid w:val="00423257"/>
    <w:rsid w:val="0042346E"/>
    <w:rsid w:val="0042355F"/>
    <w:rsid w:val="004239A3"/>
    <w:rsid w:val="00423B3C"/>
    <w:rsid w:val="00423C36"/>
    <w:rsid w:val="00423F81"/>
    <w:rsid w:val="00424472"/>
    <w:rsid w:val="00424547"/>
    <w:rsid w:val="0042483E"/>
    <w:rsid w:val="00424B3F"/>
    <w:rsid w:val="0042524F"/>
    <w:rsid w:val="00425455"/>
    <w:rsid w:val="00425627"/>
    <w:rsid w:val="004258A1"/>
    <w:rsid w:val="00425A77"/>
    <w:rsid w:val="00425DAC"/>
    <w:rsid w:val="00425E1A"/>
    <w:rsid w:val="004263FA"/>
    <w:rsid w:val="00426E5D"/>
    <w:rsid w:val="00426F04"/>
    <w:rsid w:val="00427358"/>
    <w:rsid w:val="00427935"/>
    <w:rsid w:val="00427998"/>
    <w:rsid w:val="00427D48"/>
    <w:rsid w:val="00427E63"/>
    <w:rsid w:val="004303D1"/>
    <w:rsid w:val="004304B7"/>
    <w:rsid w:val="00430758"/>
    <w:rsid w:val="00430896"/>
    <w:rsid w:val="004309AC"/>
    <w:rsid w:val="00430B55"/>
    <w:rsid w:val="00430EB7"/>
    <w:rsid w:val="00431A36"/>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893"/>
    <w:rsid w:val="00436CC1"/>
    <w:rsid w:val="00436E67"/>
    <w:rsid w:val="004371E4"/>
    <w:rsid w:val="0043739F"/>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322"/>
    <w:rsid w:val="0044193C"/>
    <w:rsid w:val="00441AF4"/>
    <w:rsid w:val="0044249B"/>
    <w:rsid w:val="004424CB"/>
    <w:rsid w:val="00442595"/>
    <w:rsid w:val="00442938"/>
    <w:rsid w:val="00443665"/>
    <w:rsid w:val="004437A7"/>
    <w:rsid w:val="0044383E"/>
    <w:rsid w:val="00443C07"/>
    <w:rsid w:val="004440C2"/>
    <w:rsid w:val="00444742"/>
    <w:rsid w:val="0044481B"/>
    <w:rsid w:val="004448A6"/>
    <w:rsid w:val="004449AA"/>
    <w:rsid w:val="00444A71"/>
    <w:rsid w:val="00444B08"/>
    <w:rsid w:val="00444BE7"/>
    <w:rsid w:val="00444E1D"/>
    <w:rsid w:val="0044540A"/>
    <w:rsid w:val="004454BC"/>
    <w:rsid w:val="00445819"/>
    <w:rsid w:val="00445D3D"/>
    <w:rsid w:val="00445F8C"/>
    <w:rsid w:val="00446279"/>
    <w:rsid w:val="00446301"/>
    <w:rsid w:val="004464C5"/>
    <w:rsid w:val="004469AF"/>
    <w:rsid w:val="00446A8B"/>
    <w:rsid w:val="00446C6F"/>
    <w:rsid w:val="00446C96"/>
    <w:rsid w:val="00447537"/>
    <w:rsid w:val="00447686"/>
    <w:rsid w:val="00447738"/>
    <w:rsid w:val="004478D3"/>
    <w:rsid w:val="00447B9D"/>
    <w:rsid w:val="00447D2A"/>
    <w:rsid w:val="0045055A"/>
    <w:rsid w:val="00450618"/>
    <w:rsid w:val="00450811"/>
    <w:rsid w:val="00450A6A"/>
    <w:rsid w:val="00450DB7"/>
    <w:rsid w:val="00450E1D"/>
    <w:rsid w:val="0045102F"/>
    <w:rsid w:val="00451088"/>
    <w:rsid w:val="00451124"/>
    <w:rsid w:val="00451153"/>
    <w:rsid w:val="00451220"/>
    <w:rsid w:val="0045164B"/>
    <w:rsid w:val="0045197F"/>
    <w:rsid w:val="00451F13"/>
    <w:rsid w:val="004520BF"/>
    <w:rsid w:val="00452319"/>
    <w:rsid w:val="004524CD"/>
    <w:rsid w:val="004526C7"/>
    <w:rsid w:val="00452789"/>
    <w:rsid w:val="0045281E"/>
    <w:rsid w:val="00452871"/>
    <w:rsid w:val="004528C4"/>
    <w:rsid w:val="004529FF"/>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09B5"/>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77D"/>
    <w:rsid w:val="00464B1D"/>
    <w:rsid w:val="00464D01"/>
    <w:rsid w:val="00465C7B"/>
    <w:rsid w:val="00465F39"/>
    <w:rsid w:val="00466270"/>
    <w:rsid w:val="00466366"/>
    <w:rsid w:val="0046652D"/>
    <w:rsid w:val="00466B08"/>
    <w:rsid w:val="00466B2A"/>
    <w:rsid w:val="00467098"/>
    <w:rsid w:val="0046738C"/>
    <w:rsid w:val="00467765"/>
    <w:rsid w:val="00467D8E"/>
    <w:rsid w:val="00467F2E"/>
    <w:rsid w:val="00470192"/>
    <w:rsid w:val="00470282"/>
    <w:rsid w:val="00470295"/>
    <w:rsid w:val="0047039F"/>
    <w:rsid w:val="00470521"/>
    <w:rsid w:val="00470609"/>
    <w:rsid w:val="00470765"/>
    <w:rsid w:val="0047164A"/>
    <w:rsid w:val="00471760"/>
    <w:rsid w:val="0047187F"/>
    <w:rsid w:val="004719CE"/>
    <w:rsid w:val="00471FDE"/>
    <w:rsid w:val="00472221"/>
    <w:rsid w:val="00472234"/>
    <w:rsid w:val="00472516"/>
    <w:rsid w:val="00472896"/>
    <w:rsid w:val="004729AC"/>
    <w:rsid w:val="00472B0A"/>
    <w:rsid w:val="00472BBF"/>
    <w:rsid w:val="00472DD8"/>
    <w:rsid w:val="00472F24"/>
    <w:rsid w:val="0047303A"/>
    <w:rsid w:val="004734D5"/>
    <w:rsid w:val="00473779"/>
    <w:rsid w:val="00473A47"/>
    <w:rsid w:val="00473BDF"/>
    <w:rsid w:val="004746BA"/>
    <w:rsid w:val="00474713"/>
    <w:rsid w:val="004747DF"/>
    <w:rsid w:val="00474835"/>
    <w:rsid w:val="004749CB"/>
    <w:rsid w:val="00474C69"/>
    <w:rsid w:val="00474DDF"/>
    <w:rsid w:val="00474E82"/>
    <w:rsid w:val="00475226"/>
    <w:rsid w:val="00475271"/>
    <w:rsid w:val="004755E2"/>
    <w:rsid w:val="00475C8C"/>
    <w:rsid w:val="00476037"/>
    <w:rsid w:val="00476064"/>
    <w:rsid w:val="00476409"/>
    <w:rsid w:val="004768DB"/>
    <w:rsid w:val="00476B5F"/>
    <w:rsid w:val="00476C99"/>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25A6"/>
    <w:rsid w:val="00482810"/>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6B5"/>
    <w:rsid w:val="00492B89"/>
    <w:rsid w:val="00492D46"/>
    <w:rsid w:val="0049311B"/>
    <w:rsid w:val="004931FF"/>
    <w:rsid w:val="00493489"/>
    <w:rsid w:val="004939F4"/>
    <w:rsid w:val="00493DFF"/>
    <w:rsid w:val="00493FBC"/>
    <w:rsid w:val="004942E8"/>
    <w:rsid w:val="0049455E"/>
    <w:rsid w:val="0049462A"/>
    <w:rsid w:val="00494932"/>
    <w:rsid w:val="00494C76"/>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C68"/>
    <w:rsid w:val="004A0D31"/>
    <w:rsid w:val="004A0D3B"/>
    <w:rsid w:val="004A0FF1"/>
    <w:rsid w:val="004A1022"/>
    <w:rsid w:val="004A10E3"/>
    <w:rsid w:val="004A1291"/>
    <w:rsid w:val="004A12F6"/>
    <w:rsid w:val="004A1792"/>
    <w:rsid w:val="004A1BA0"/>
    <w:rsid w:val="004A1E80"/>
    <w:rsid w:val="004A1EE1"/>
    <w:rsid w:val="004A20D5"/>
    <w:rsid w:val="004A24A3"/>
    <w:rsid w:val="004A2A4D"/>
    <w:rsid w:val="004A2B78"/>
    <w:rsid w:val="004A2FD5"/>
    <w:rsid w:val="004A3238"/>
    <w:rsid w:val="004A333E"/>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58"/>
    <w:rsid w:val="004A7669"/>
    <w:rsid w:val="004A7994"/>
    <w:rsid w:val="004A7BC3"/>
    <w:rsid w:val="004A7DAB"/>
    <w:rsid w:val="004B045D"/>
    <w:rsid w:val="004B0524"/>
    <w:rsid w:val="004B0A1A"/>
    <w:rsid w:val="004B0E0C"/>
    <w:rsid w:val="004B1035"/>
    <w:rsid w:val="004B1128"/>
    <w:rsid w:val="004B11D3"/>
    <w:rsid w:val="004B1E46"/>
    <w:rsid w:val="004B208C"/>
    <w:rsid w:val="004B23AF"/>
    <w:rsid w:val="004B2431"/>
    <w:rsid w:val="004B24F0"/>
    <w:rsid w:val="004B25F6"/>
    <w:rsid w:val="004B2656"/>
    <w:rsid w:val="004B2B53"/>
    <w:rsid w:val="004B302A"/>
    <w:rsid w:val="004B304A"/>
    <w:rsid w:val="004B33CA"/>
    <w:rsid w:val="004B3516"/>
    <w:rsid w:val="004B3539"/>
    <w:rsid w:val="004B38DD"/>
    <w:rsid w:val="004B3D91"/>
    <w:rsid w:val="004B3F45"/>
    <w:rsid w:val="004B3F52"/>
    <w:rsid w:val="004B4606"/>
    <w:rsid w:val="004B4909"/>
    <w:rsid w:val="004B4F38"/>
    <w:rsid w:val="004B4F3F"/>
    <w:rsid w:val="004B5013"/>
    <w:rsid w:val="004B5057"/>
    <w:rsid w:val="004B510E"/>
    <w:rsid w:val="004B56CE"/>
    <w:rsid w:val="004B56D9"/>
    <w:rsid w:val="004B5926"/>
    <w:rsid w:val="004B5C46"/>
    <w:rsid w:val="004B5DBE"/>
    <w:rsid w:val="004B5E19"/>
    <w:rsid w:val="004B61D8"/>
    <w:rsid w:val="004B683D"/>
    <w:rsid w:val="004B6A62"/>
    <w:rsid w:val="004B6A9C"/>
    <w:rsid w:val="004B7092"/>
    <w:rsid w:val="004B7103"/>
    <w:rsid w:val="004B715C"/>
    <w:rsid w:val="004B7433"/>
    <w:rsid w:val="004C06AD"/>
    <w:rsid w:val="004C06CF"/>
    <w:rsid w:val="004C0AAD"/>
    <w:rsid w:val="004C0C0B"/>
    <w:rsid w:val="004C1169"/>
    <w:rsid w:val="004C13FE"/>
    <w:rsid w:val="004C1602"/>
    <w:rsid w:val="004C161E"/>
    <w:rsid w:val="004C19E4"/>
    <w:rsid w:val="004C1BC0"/>
    <w:rsid w:val="004C1CDC"/>
    <w:rsid w:val="004C1D80"/>
    <w:rsid w:val="004C242E"/>
    <w:rsid w:val="004C2713"/>
    <w:rsid w:val="004C2DA3"/>
    <w:rsid w:val="004C2E56"/>
    <w:rsid w:val="004C31CF"/>
    <w:rsid w:val="004C32A3"/>
    <w:rsid w:val="004C32CC"/>
    <w:rsid w:val="004C34C5"/>
    <w:rsid w:val="004C3880"/>
    <w:rsid w:val="004C3C06"/>
    <w:rsid w:val="004C3FC3"/>
    <w:rsid w:val="004C435C"/>
    <w:rsid w:val="004C4554"/>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4B7"/>
    <w:rsid w:val="004D1833"/>
    <w:rsid w:val="004D1BF1"/>
    <w:rsid w:val="004D1C4D"/>
    <w:rsid w:val="004D1CAC"/>
    <w:rsid w:val="004D1CB4"/>
    <w:rsid w:val="004D1ECD"/>
    <w:rsid w:val="004D2115"/>
    <w:rsid w:val="004D23C0"/>
    <w:rsid w:val="004D2413"/>
    <w:rsid w:val="004D258F"/>
    <w:rsid w:val="004D2835"/>
    <w:rsid w:val="004D2BB8"/>
    <w:rsid w:val="004D2D51"/>
    <w:rsid w:val="004D2F3E"/>
    <w:rsid w:val="004D2F67"/>
    <w:rsid w:val="004D331C"/>
    <w:rsid w:val="004D39E3"/>
    <w:rsid w:val="004D404B"/>
    <w:rsid w:val="004D4513"/>
    <w:rsid w:val="004D4849"/>
    <w:rsid w:val="004D4ACE"/>
    <w:rsid w:val="004D4CEC"/>
    <w:rsid w:val="004D4D4E"/>
    <w:rsid w:val="004D544B"/>
    <w:rsid w:val="004D58FC"/>
    <w:rsid w:val="004D5BBC"/>
    <w:rsid w:val="004D6019"/>
    <w:rsid w:val="004D6142"/>
    <w:rsid w:val="004D6148"/>
    <w:rsid w:val="004D684A"/>
    <w:rsid w:val="004D68B9"/>
    <w:rsid w:val="004D6A08"/>
    <w:rsid w:val="004D6AA4"/>
    <w:rsid w:val="004D6B8D"/>
    <w:rsid w:val="004D6CA1"/>
    <w:rsid w:val="004D6CF9"/>
    <w:rsid w:val="004D6D19"/>
    <w:rsid w:val="004D6EB9"/>
    <w:rsid w:val="004D6FCF"/>
    <w:rsid w:val="004D7C7D"/>
    <w:rsid w:val="004D7DA5"/>
    <w:rsid w:val="004D7E2C"/>
    <w:rsid w:val="004D7FD5"/>
    <w:rsid w:val="004E0585"/>
    <w:rsid w:val="004E05AB"/>
    <w:rsid w:val="004E0B4B"/>
    <w:rsid w:val="004E0BD8"/>
    <w:rsid w:val="004E10AC"/>
    <w:rsid w:val="004E10AF"/>
    <w:rsid w:val="004E1117"/>
    <w:rsid w:val="004E12F3"/>
    <w:rsid w:val="004E193B"/>
    <w:rsid w:val="004E19D7"/>
    <w:rsid w:val="004E2069"/>
    <w:rsid w:val="004E22DE"/>
    <w:rsid w:val="004E25FB"/>
    <w:rsid w:val="004E29F8"/>
    <w:rsid w:val="004E2A52"/>
    <w:rsid w:val="004E2B3F"/>
    <w:rsid w:val="004E2B66"/>
    <w:rsid w:val="004E2C0F"/>
    <w:rsid w:val="004E2D69"/>
    <w:rsid w:val="004E2EA4"/>
    <w:rsid w:val="004E2EC3"/>
    <w:rsid w:val="004E32E9"/>
    <w:rsid w:val="004E3965"/>
    <w:rsid w:val="004E39ED"/>
    <w:rsid w:val="004E4081"/>
    <w:rsid w:val="004E40E2"/>
    <w:rsid w:val="004E420D"/>
    <w:rsid w:val="004E482C"/>
    <w:rsid w:val="004E491E"/>
    <w:rsid w:val="004E4D5D"/>
    <w:rsid w:val="004E4E52"/>
    <w:rsid w:val="004E51FF"/>
    <w:rsid w:val="004E5264"/>
    <w:rsid w:val="004E5326"/>
    <w:rsid w:val="004E545C"/>
    <w:rsid w:val="004E55A4"/>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58B"/>
    <w:rsid w:val="004F15D7"/>
    <w:rsid w:val="004F1925"/>
    <w:rsid w:val="004F1C94"/>
    <w:rsid w:val="004F1D04"/>
    <w:rsid w:val="004F1E21"/>
    <w:rsid w:val="004F1F2D"/>
    <w:rsid w:val="004F24F9"/>
    <w:rsid w:val="004F2635"/>
    <w:rsid w:val="004F2E35"/>
    <w:rsid w:val="004F3BBD"/>
    <w:rsid w:val="004F3D85"/>
    <w:rsid w:val="004F403D"/>
    <w:rsid w:val="004F443B"/>
    <w:rsid w:val="004F44FC"/>
    <w:rsid w:val="004F4689"/>
    <w:rsid w:val="004F47B8"/>
    <w:rsid w:val="004F4C8C"/>
    <w:rsid w:val="004F5190"/>
    <w:rsid w:val="004F5AAB"/>
    <w:rsid w:val="004F5FF0"/>
    <w:rsid w:val="004F6391"/>
    <w:rsid w:val="004F689B"/>
    <w:rsid w:val="004F6B8B"/>
    <w:rsid w:val="004F6C4E"/>
    <w:rsid w:val="004F70C3"/>
    <w:rsid w:val="004F7152"/>
    <w:rsid w:val="004F7253"/>
    <w:rsid w:val="004F79B6"/>
    <w:rsid w:val="004F7F69"/>
    <w:rsid w:val="005001D8"/>
    <w:rsid w:val="00500774"/>
    <w:rsid w:val="005008AE"/>
    <w:rsid w:val="005009FF"/>
    <w:rsid w:val="00500CE9"/>
    <w:rsid w:val="00501309"/>
    <w:rsid w:val="00501360"/>
    <w:rsid w:val="005019EF"/>
    <w:rsid w:val="00501AB5"/>
    <w:rsid w:val="00501C86"/>
    <w:rsid w:val="00501D10"/>
    <w:rsid w:val="00501E23"/>
    <w:rsid w:val="005022B6"/>
    <w:rsid w:val="00502324"/>
    <w:rsid w:val="005025CB"/>
    <w:rsid w:val="0050263D"/>
    <w:rsid w:val="00502EF5"/>
    <w:rsid w:val="00503158"/>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16E"/>
    <w:rsid w:val="0050772F"/>
    <w:rsid w:val="005079F2"/>
    <w:rsid w:val="00507A47"/>
    <w:rsid w:val="00507E42"/>
    <w:rsid w:val="00507E50"/>
    <w:rsid w:val="00510270"/>
    <w:rsid w:val="00510309"/>
    <w:rsid w:val="00510490"/>
    <w:rsid w:val="005106E6"/>
    <w:rsid w:val="005108EF"/>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5A8"/>
    <w:rsid w:val="0051571C"/>
    <w:rsid w:val="005157C7"/>
    <w:rsid w:val="00515A6A"/>
    <w:rsid w:val="00515C0F"/>
    <w:rsid w:val="00515E57"/>
    <w:rsid w:val="005162FA"/>
    <w:rsid w:val="0051642C"/>
    <w:rsid w:val="0051647E"/>
    <w:rsid w:val="005164E1"/>
    <w:rsid w:val="00516759"/>
    <w:rsid w:val="00516794"/>
    <w:rsid w:val="00516888"/>
    <w:rsid w:val="00516A98"/>
    <w:rsid w:val="00516C65"/>
    <w:rsid w:val="00516F82"/>
    <w:rsid w:val="00517187"/>
    <w:rsid w:val="0051725A"/>
    <w:rsid w:val="0051743D"/>
    <w:rsid w:val="00517448"/>
    <w:rsid w:val="00517F5E"/>
    <w:rsid w:val="005200FA"/>
    <w:rsid w:val="00520123"/>
    <w:rsid w:val="0052016E"/>
    <w:rsid w:val="0052018A"/>
    <w:rsid w:val="005206DF"/>
    <w:rsid w:val="00520733"/>
    <w:rsid w:val="005207D0"/>
    <w:rsid w:val="00520D94"/>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C4"/>
    <w:rsid w:val="00523B00"/>
    <w:rsid w:val="00523C6D"/>
    <w:rsid w:val="00523CA6"/>
    <w:rsid w:val="00523F53"/>
    <w:rsid w:val="0052436B"/>
    <w:rsid w:val="005244FB"/>
    <w:rsid w:val="005249E3"/>
    <w:rsid w:val="00524B39"/>
    <w:rsid w:val="00524BED"/>
    <w:rsid w:val="00525630"/>
    <w:rsid w:val="00525798"/>
    <w:rsid w:val="0052597C"/>
    <w:rsid w:val="00525B43"/>
    <w:rsid w:val="00525C4C"/>
    <w:rsid w:val="00525D18"/>
    <w:rsid w:val="00525FFD"/>
    <w:rsid w:val="00526742"/>
    <w:rsid w:val="005269E1"/>
    <w:rsid w:val="00526A98"/>
    <w:rsid w:val="00526DE7"/>
    <w:rsid w:val="00527438"/>
    <w:rsid w:val="005278BB"/>
    <w:rsid w:val="00527CD3"/>
    <w:rsid w:val="00527E07"/>
    <w:rsid w:val="00530361"/>
    <w:rsid w:val="0053072C"/>
    <w:rsid w:val="00530ACA"/>
    <w:rsid w:val="00530BDB"/>
    <w:rsid w:val="005311CD"/>
    <w:rsid w:val="0053154B"/>
    <w:rsid w:val="005316E8"/>
    <w:rsid w:val="0053187F"/>
    <w:rsid w:val="00531C96"/>
    <w:rsid w:val="005324E3"/>
    <w:rsid w:val="0053256F"/>
    <w:rsid w:val="005327EC"/>
    <w:rsid w:val="00532812"/>
    <w:rsid w:val="00532948"/>
    <w:rsid w:val="00532D3C"/>
    <w:rsid w:val="00532E0F"/>
    <w:rsid w:val="00532EF9"/>
    <w:rsid w:val="0053303D"/>
    <w:rsid w:val="0053348D"/>
    <w:rsid w:val="0053350C"/>
    <w:rsid w:val="005338B0"/>
    <w:rsid w:val="00533966"/>
    <w:rsid w:val="00534195"/>
    <w:rsid w:val="0053421F"/>
    <w:rsid w:val="00534680"/>
    <w:rsid w:val="005346A1"/>
    <w:rsid w:val="00534AD2"/>
    <w:rsid w:val="00534C1A"/>
    <w:rsid w:val="00534DFA"/>
    <w:rsid w:val="0053598F"/>
    <w:rsid w:val="005359A5"/>
    <w:rsid w:val="00535BFA"/>
    <w:rsid w:val="00535F42"/>
    <w:rsid w:val="00535F51"/>
    <w:rsid w:val="00536470"/>
    <w:rsid w:val="00536610"/>
    <w:rsid w:val="0053672C"/>
    <w:rsid w:val="00536B6D"/>
    <w:rsid w:val="00537307"/>
    <w:rsid w:val="00537371"/>
    <w:rsid w:val="0053742B"/>
    <w:rsid w:val="00537959"/>
    <w:rsid w:val="0053797F"/>
    <w:rsid w:val="00537985"/>
    <w:rsid w:val="00537A8A"/>
    <w:rsid w:val="00537B66"/>
    <w:rsid w:val="00537CF3"/>
    <w:rsid w:val="00537EFD"/>
    <w:rsid w:val="00537F43"/>
    <w:rsid w:val="0054000E"/>
    <w:rsid w:val="0054034D"/>
    <w:rsid w:val="00540445"/>
    <w:rsid w:val="005405FA"/>
    <w:rsid w:val="0054083C"/>
    <w:rsid w:val="00541125"/>
    <w:rsid w:val="00541376"/>
    <w:rsid w:val="005414C7"/>
    <w:rsid w:val="0054161B"/>
    <w:rsid w:val="00541690"/>
    <w:rsid w:val="005416D0"/>
    <w:rsid w:val="005419D0"/>
    <w:rsid w:val="00541DBB"/>
    <w:rsid w:val="00541E12"/>
    <w:rsid w:val="00542157"/>
    <w:rsid w:val="005421CD"/>
    <w:rsid w:val="005424C8"/>
    <w:rsid w:val="00542676"/>
    <w:rsid w:val="00542A04"/>
    <w:rsid w:val="00542AD6"/>
    <w:rsid w:val="0054339C"/>
    <w:rsid w:val="005438DF"/>
    <w:rsid w:val="00544036"/>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500"/>
    <w:rsid w:val="005477BF"/>
    <w:rsid w:val="005479D8"/>
    <w:rsid w:val="00547DD6"/>
    <w:rsid w:val="005500FD"/>
    <w:rsid w:val="0055041F"/>
    <w:rsid w:val="00550459"/>
    <w:rsid w:val="005504B9"/>
    <w:rsid w:val="00550835"/>
    <w:rsid w:val="00550A03"/>
    <w:rsid w:val="00550E08"/>
    <w:rsid w:val="00550E35"/>
    <w:rsid w:val="005510D3"/>
    <w:rsid w:val="00551154"/>
    <w:rsid w:val="0055150B"/>
    <w:rsid w:val="0055152C"/>
    <w:rsid w:val="00551AA0"/>
    <w:rsid w:val="00551B8B"/>
    <w:rsid w:val="00551E3C"/>
    <w:rsid w:val="00552061"/>
    <w:rsid w:val="005520F2"/>
    <w:rsid w:val="005521E4"/>
    <w:rsid w:val="00552270"/>
    <w:rsid w:val="00552506"/>
    <w:rsid w:val="0055257C"/>
    <w:rsid w:val="00552A58"/>
    <w:rsid w:val="00552DA9"/>
    <w:rsid w:val="00552DE0"/>
    <w:rsid w:val="00553292"/>
    <w:rsid w:val="00553315"/>
    <w:rsid w:val="00553922"/>
    <w:rsid w:val="00553A21"/>
    <w:rsid w:val="00553A7D"/>
    <w:rsid w:val="00554232"/>
    <w:rsid w:val="0055484E"/>
    <w:rsid w:val="00554D4E"/>
    <w:rsid w:val="00554D54"/>
    <w:rsid w:val="00554DBE"/>
    <w:rsid w:val="00554F2F"/>
    <w:rsid w:val="0055544E"/>
    <w:rsid w:val="00555474"/>
    <w:rsid w:val="005556F4"/>
    <w:rsid w:val="00555B3B"/>
    <w:rsid w:val="005564D6"/>
    <w:rsid w:val="00556958"/>
    <w:rsid w:val="00556AC1"/>
    <w:rsid w:val="00556B81"/>
    <w:rsid w:val="00556B86"/>
    <w:rsid w:val="00556DB1"/>
    <w:rsid w:val="00556F0E"/>
    <w:rsid w:val="005579B0"/>
    <w:rsid w:val="00557EC7"/>
    <w:rsid w:val="005602DF"/>
    <w:rsid w:val="0056044F"/>
    <w:rsid w:val="0056098A"/>
    <w:rsid w:val="00560993"/>
    <w:rsid w:val="00560A00"/>
    <w:rsid w:val="00560C4A"/>
    <w:rsid w:val="00560F18"/>
    <w:rsid w:val="00561133"/>
    <w:rsid w:val="00561241"/>
    <w:rsid w:val="005613EF"/>
    <w:rsid w:val="00561491"/>
    <w:rsid w:val="0056151A"/>
    <w:rsid w:val="0056157B"/>
    <w:rsid w:val="0056189A"/>
    <w:rsid w:val="0056212C"/>
    <w:rsid w:val="005626CB"/>
    <w:rsid w:val="00562DBD"/>
    <w:rsid w:val="00562EA4"/>
    <w:rsid w:val="00562F8E"/>
    <w:rsid w:val="00563109"/>
    <w:rsid w:val="005632E6"/>
    <w:rsid w:val="005636BC"/>
    <w:rsid w:val="005639AD"/>
    <w:rsid w:val="00563BA5"/>
    <w:rsid w:val="00563BFC"/>
    <w:rsid w:val="00563F30"/>
    <w:rsid w:val="005641B3"/>
    <w:rsid w:val="00564497"/>
    <w:rsid w:val="00564774"/>
    <w:rsid w:val="00564AAB"/>
    <w:rsid w:val="00564D70"/>
    <w:rsid w:val="00564DE2"/>
    <w:rsid w:val="00564FAC"/>
    <w:rsid w:val="00564FAD"/>
    <w:rsid w:val="005650AA"/>
    <w:rsid w:val="0056549F"/>
    <w:rsid w:val="005658C3"/>
    <w:rsid w:val="00565908"/>
    <w:rsid w:val="00565A2A"/>
    <w:rsid w:val="0056603C"/>
    <w:rsid w:val="005661E8"/>
    <w:rsid w:val="005662AA"/>
    <w:rsid w:val="005663FA"/>
    <w:rsid w:val="005667FC"/>
    <w:rsid w:val="00566894"/>
    <w:rsid w:val="0056693C"/>
    <w:rsid w:val="00566B5A"/>
    <w:rsid w:val="00566D6B"/>
    <w:rsid w:val="00567096"/>
    <w:rsid w:val="005671D9"/>
    <w:rsid w:val="00567380"/>
    <w:rsid w:val="0056798E"/>
    <w:rsid w:val="00567D0E"/>
    <w:rsid w:val="00570001"/>
    <w:rsid w:val="0057003E"/>
    <w:rsid w:val="00570668"/>
    <w:rsid w:val="00570721"/>
    <w:rsid w:val="00570776"/>
    <w:rsid w:val="005708FD"/>
    <w:rsid w:val="00570BD1"/>
    <w:rsid w:val="00570C12"/>
    <w:rsid w:val="00570C30"/>
    <w:rsid w:val="00570C9A"/>
    <w:rsid w:val="00570E4A"/>
    <w:rsid w:val="00571002"/>
    <w:rsid w:val="00571169"/>
    <w:rsid w:val="0057129C"/>
    <w:rsid w:val="00571567"/>
    <w:rsid w:val="00571703"/>
    <w:rsid w:val="005719C1"/>
    <w:rsid w:val="00571C1C"/>
    <w:rsid w:val="00571C63"/>
    <w:rsid w:val="00571D39"/>
    <w:rsid w:val="00571DFB"/>
    <w:rsid w:val="00572163"/>
    <w:rsid w:val="005721C5"/>
    <w:rsid w:val="005722AD"/>
    <w:rsid w:val="00572448"/>
    <w:rsid w:val="0057260C"/>
    <w:rsid w:val="00572A16"/>
    <w:rsid w:val="00572A89"/>
    <w:rsid w:val="00572CB3"/>
    <w:rsid w:val="0057310A"/>
    <w:rsid w:val="0057340E"/>
    <w:rsid w:val="0057372A"/>
    <w:rsid w:val="00573EBE"/>
    <w:rsid w:val="005743A3"/>
    <w:rsid w:val="005745C1"/>
    <w:rsid w:val="005745FE"/>
    <w:rsid w:val="005748C5"/>
    <w:rsid w:val="00574A8C"/>
    <w:rsid w:val="00574CD7"/>
    <w:rsid w:val="00574E59"/>
    <w:rsid w:val="0057534A"/>
    <w:rsid w:val="005758CE"/>
    <w:rsid w:val="00575C02"/>
    <w:rsid w:val="005762F8"/>
    <w:rsid w:val="005764B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1DE9"/>
    <w:rsid w:val="00581E68"/>
    <w:rsid w:val="0058208F"/>
    <w:rsid w:val="0058212A"/>
    <w:rsid w:val="00582142"/>
    <w:rsid w:val="005824F6"/>
    <w:rsid w:val="005825F5"/>
    <w:rsid w:val="00582723"/>
    <w:rsid w:val="00582C22"/>
    <w:rsid w:val="00582CAD"/>
    <w:rsid w:val="00582D2F"/>
    <w:rsid w:val="00582E27"/>
    <w:rsid w:val="00583003"/>
    <w:rsid w:val="005835DA"/>
    <w:rsid w:val="00583924"/>
    <w:rsid w:val="00583ADB"/>
    <w:rsid w:val="00583C70"/>
    <w:rsid w:val="00583D7C"/>
    <w:rsid w:val="00583E24"/>
    <w:rsid w:val="00583E29"/>
    <w:rsid w:val="0058405D"/>
    <w:rsid w:val="00584131"/>
    <w:rsid w:val="005843E4"/>
    <w:rsid w:val="005845F5"/>
    <w:rsid w:val="005846AC"/>
    <w:rsid w:val="0058470B"/>
    <w:rsid w:val="00584975"/>
    <w:rsid w:val="00584ACA"/>
    <w:rsid w:val="00584AD9"/>
    <w:rsid w:val="00584DDB"/>
    <w:rsid w:val="00585468"/>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DED"/>
    <w:rsid w:val="00587E47"/>
    <w:rsid w:val="00587ED4"/>
    <w:rsid w:val="00587F41"/>
    <w:rsid w:val="005904B9"/>
    <w:rsid w:val="005908A4"/>
    <w:rsid w:val="00590C52"/>
    <w:rsid w:val="00590E84"/>
    <w:rsid w:val="00590EDE"/>
    <w:rsid w:val="00590F05"/>
    <w:rsid w:val="00590FF1"/>
    <w:rsid w:val="005910B1"/>
    <w:rsid w:val="00591796"/>
    <w:rsid w:val="005920DE"/>
    <w:rsid w:val="005921EE"/>
    <w:rsid w:val="00592258"/>
    <w:rsid w:val="005922F6"/>
    <w:rsid w:val="00592372"/>
    <w:rsid w:val="00592534"/>
    <w:rsid w:val="005927F2"/>
    <w:rsid w:val="00592C07"/>
    <w:rsid w:val="00593107"/>
    <w:rsid w:val="00593C41"/>
    <w:rsid w:val="00593D99"/>
    <w:rsid w:val="00593F8D"/>
    <w:rsid w:val="0059413A"/>
    <w:rsid w:val="0059472E"/>
    <w:rsid w:val="0059480F"/>
    <w:rsid w:val="00594C51"/>
    <w:rsid w:val="0059553E"/>
    <w:rsid w:val="00595955"/>
    <w:rsid w:val="005959CE"/>
    <w:rsid w:val="00595A12"/>
    <w:rsid w:val="00595B6B"/>
    <w:rsid w:val="00595C09"/>
    <w:rsid w:val="00595C59"/>
    <w:rsid w:val="00595DAB"/>
    <w:rsid w:val="00595E66"/>
    <w:rsid w:val="00595FBA"/>
    <w:rsid w:val="0059622C"/>
    <w:rsid w:val="0059636D"/>
    <w:rsid w:val="00596729"/>
    <w:rsid w:val="00596B25"/>
    <w:rsid w:val="00596E0E"/>
    <w:rsid w:val="00596E93"/>
    <w:rsid w:val="005970D0"/>
    <w:rsid w:val="00597100"/>
    <w:rsid w:val="005973F9"/>
    <w:rsid w:val="0059741C"/>
    <w:rsid w:val="00597473"/>
    <w:rsid w:val="005974D7"/>
    <w:rsid w:val="00597523"/>
    <w:rsid w:val="00597A6B"/>
    <w:rsid w:val="00597A8F"/>
    <w:rsid w:val="00597DE2"/>
    <w:rsid w:val="00597F8F"/>
    <w:rsid w:val="005A02DB"/>
    <w:rsid w:val="005A0323"/>
    <w:rsid w:val="005A0372"/>
    <w:rsid w:val="005A0380"/>
    <w:rsid w:val="005A03D6"/>
    <w:rsid w:val="005A06AB"/>
    <w:rsid w:val="005A07BB"/>
    <w:rsid w:val="005A0975"/>
    <w:rsid w:val="005A0E44"/>
    <w:rsid w:val="005A0EBE"/>
    <w:rsid w:val="005A0F84"/>
    <w:rsid w:val="005A1316"/>
    <w:rsid w:val="005A1360"/>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4665"/>
    <w:rsid w:val="005A48E2"/>
    <w:rsid w:val="005A491A"/>
    <w:rsid w:val="005A5083"/>
    <w:rsid w:val="005A5483"/>
    <w:rsid w:val="005A5507"/>
    <w:rsid w:val="005A5552"/>
    <w:rsid w:val="005A5667"/>
    <w:rsid w:val="005A5677"/>
    <w:rsid w:val="005A6279"/>
    <w:rsid w:val="005A69FE"/>
    <w:rsid w:val="005A6BCF"/>
    <w:rsid w:val="005A6C83"/>
    <w:rsid w:val="005A70DE"/>
    <w:rsid w:val="005A7283"/>
    <w:rsid w:val="005A73FB"/>
    <w:rsid w:val="005A767D"/>
    <w:rsid w:val="005A7868"/>
    <w:rsid w:val="005A7921"/>
    <w:rsid w:val="005A79AF"/>
    <w:rsid w:val="005A7F98"/>
    <w:rsid w:val="005B01DA"/>
    <w:rsid w:val="005B02AE"/>
    <w:rsid w:val="005B050C"/>
    <w:rsid w:val="005B0977"/>
    <w:rsid w:val="005B100D"/>
    <w:rsid w:val="005B150E"/>
    <w:rsid w:val="005B179F"/>
    <w:rsid w:val="005B20CE"/>
    <w:rsid w:val="005B225E"/>
    <w:rsid w:val="005B2305"/>
    <w:rsid w:val="005B2440"/>
    <w:rsid w:val="005B24AD"/>
    <w:rsid w:val="005B26D2"/>
    <w:rsid w:val="005B2812"/>
    <w:rsid w:val="005B2B1B"/>
    <w:rsid w:val="005B2E17"/>
    <w:rsid w:val="005B2F87"/>
    <w:rsid w:val="005B31EF"/>
    <w:rsid w:val="005B32A6"/>
    <w:rsid w:val="005B33A7"/>
    <w:rsid w:val="005B3669"/>
    <w:rsid w:val="005B3C7D"/>
    <w:rsid w:val="005B440D"/>
    <w:rsid w:val="005B4820"/>
    <w:rsid w:val="005B4916"/>
    <w:rsid w:val="005B4AFB"/>
    <w:rsid w:val="005B4B2C"/>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67"/>
    <w:rsid w:val="005B7498"/>
    <w:rsid w:val="005B753A"/>
    <w:rsid w:val="005B7DBF"/>
    <w:rsid w:val="005C05A1"/>
    <w:rsid w:val="005C05B9"/>
    <w:rsid w:val="005C06BF"/>
    <w:rsid w:val="005C070C"/>
    <w:rsid w:val="005C0973"/>
    <w:rsid w:val="005C0D17"/>
    <w:rsid w:val="005C14A6"/>
    <w:rsid w:val="005C14CD"/>
    <w:rsid w:val="005C1816"/>
    <w:rsid w:val="005C19D6"/>
    <w:rsid w:val="005C1E3E"/>
    <w:rsid w:val="005C231A"/>
    <w:rsid w:val="005C2393"/>
    <w:rsid w:val="005C2443"/>
    <w:rsid w:val="005C2F1C"/>
    <w:rsid w:val="005C2FA3"/>
    <w:rsid w:val="005C314C"/>
    <w:rsid w:val="005C329B"/>
    <w:rsid w:val="005C335A"/>
    <w:rsid w:val="005C37A9"/>
    <w:rsid w:val="005C3991"/>
    <w:rsid w:val="005C3CAB"/>
    <w:rsid w:val="005C3E24"/>
    <w:rsid w:val="005C3E94"/>
    <w:rsid w:val="005C4176"/>
    <w:rsid w:val="005C4414"/>
    <w:rsid w:val="005C4559"/>
    <w:rsid w:val="005C4645"/>
    <w:rsid w:val="005C47B9"/>
    <w:rsid w:val="005C4BA8"/>
    <w:rsid w:val="005C4E6E"/>
    <w:rsid w:val="005C5012"/>
    <w:rsid w:val="005C5B78"/>
    <w:rsid w:val="005C5C02"/>
    <w:rsid w:val="005C5C69"/>
    <w:rsid w:val="005C62F1"/>
    <w:rsid w:val="005C68D7"/>
    <w:rsid w:val="005C6ACA"/>
    <w:rsid w:val="005C6C27"/>
    <w:rsid w:val="005C73B3"/>
    <w:rsid w:val="005C7681"/>
    <w:rsid w:val="005C771B"/>
    <w:rsid w:val="005C77DE"/>
    <w:rsid w:val="005C7A5B"/>
    <w:rsid w:val="005D0272"/>
    <w:rsid w:val="005D0347"/>
    <w:rsid w:val="005D041F"/>
    <w:rsid w:val="005D04EE"/>
    <w:rsid w:val="005D056B"/>
    <w:rsid w:val="005D08A0"/>
    <w:rsid w:val="005D0B55"/>
    <w:rsid w:val="005D0D0D"/>
    <w:rsid w:val="005D0E84"/>
    <w:rsid w:val="005D1054"/>
    <w:rsid w:val="005D17B1"/>
    <w:rsid w:val="005D17FB"/>
    <w:rsid w:val="005D1805"/>
    <w:rsid w:val="005D1A30"/>
    <w:rsid w:val="005D1ACB"/>
    <w:rsid w:val="005D1CFD"/>
    <w:rsid w:val="005D1F92"/>
    <w:rsid w:val="005D2063"/>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6"/>
    <w:rsid w:val="005D6077"/>
    <w:rsid w:val="005D6557"/>
    <w:rsid w:val="005D65B3"/>
    <w:rsid w:val="005D66A6"/>
    <w:rsid w:val="005D6731"/>
    <w:rsid w:val="005D6876"/>
    <w:rsid w:val="005D69E6"/>
    <w:rsid w:val="005D6A85"/>
    <w:rsid w:val="005D6C12"/>
    <w:rsid w:val="005D6DD1"/>
    <w:rsid w:val="005D7352"/>
    <w:rsid w:val="005D794B"/>
    <w:rsid w:val="005D7BAA"/>
    <w:rsid w:val="005D7CAD"/>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17B"/>
    <w:rsid w:val="005F122A"/>
    <w:rsid w:val="005F1392"/>
    <w:rsid w:val="005F14E2"/>
    <w:rsid w:val="005F17A3"/>
    <w:rsid w:val="005F17C9"/>
    <w:rsid w:val="005F1E30"/>
    <w:rsid w:val="005F1E43"/>
    <w:rsid w:val="005F1EE0"/>
    <w:rsid w:val="005F1F72"/>
    <w:rsid w:val="005F217A"/>
    <w:rsid w:val="005F21C9"/>
    <w:rsid w:val="005F236C"/>
    <w:rsid w:val="005F24FC"/>
    <w:rsid w:val="005F2946"/>
    <w:rsid w:val="005F29A2"/>
    <w:rsid w:val="005F2C53"/>
    <w:rsid w:val="005F2D00"/>
    <w:rsid w:val="005F2ED0"/>
    <w:rsid w:val="005F30A3"/>
    <w:rsid w:val="005F316F"/>
    <w:rsid w:val="005F32FE"/>
    <w:rsid w:val="005F3B40"/>
    <w:rsid w:val="005F3F24"/>
    <w:rsid w:val="005F415C"/>
    <w:rsid w:val="005F4525"/>
    <w:rsid w:val="005F4762"/>
    <w:rsid w:val="005F4B0F"/>
    <w:rsid w:val="005F51F7"/>
    <w:rsid w:val="005F51FF"/>
    <w:rsid w:val="005F5E1D"/>
    <w:rsid w:val="005F5FB3"/>
    <w:rsid w:val="005F62F3"/>
    <w:rsid w:val="005F63B7"/>
    <w:rsid w:val="005F64F7"/>
    <w:rsid w:val="005F6669"/>
    <w:rsid w:val="005F6764"/>
    <w:rsid w:val="005F69A1"/>
    <w:rsid w:val="005F69FA"/>
    <w:rsid w:val="005F6A27"/>
    <w:rsid w:val="005F6B80"/>
    <w:rsid w:val="005F6DCE"/>
    <w:rsid w:val="005F6F77"/>
    <w:rsid w:val="005F70DA"/>
    <w:rsid w:val="005F723F"/>
    <w:rsid w:val="005F7888"/>
    <w:rsid w:val="005F7BDD"/>
    <w:rsid w:val="005F7D72"/>
    <w:rsid w:val="005F7FA0"/>
    <w:rsid w:val="00600132"/>
    <w:rsid w:val="0060038F"/>
    <w:rsid w:val="00600398"/>
    <w:rsid w:val="00600709"/>
    <w:rsid w:val="0060084E"/>
    <w:rsid w:val="00600C30"/>
    <w:rsid w:val="00601789"/>
    <w:rsid w:val="00601ABE"/>
    <w:rsid w:val="00602186"/>
    <w:rsid w:val="00602227"/>
    <w:rsid w:val="00602639"/>
    <w:rsid w:val="00603793"/>
    <w:rsid w:val="006038CA"/>
    <w:rsid w:val="006039B8"/>
    <w:rsid w:val="00603A36"/>
    <w:rsid w:val="00603B32"/>
    <w:rsid w:val="00603B6F"/>
    <w:rsid w:val="006042AF"/>
    <w:rsid w:val="006042B5"/>
    <w:rsid w:val="00604433"/>
    <w:rsid w:val="006045BD"/>
    <w:rsid w:val="0060485D"/>
    <w:rsid w:val="00604886"/>
    <w:rsid w:val="006048F0"/>
    <w:rsid w:val="00605447"/>
    <w:rsid w:val="006054B2"/>
    <w:rsid w:val="00605695"/>
    <w:rsid w:val="00605B28"/>
    <w:rsid w:val="0060610A"/>
    <w:rsid w:val="006065D1"/>
    <w:rsid w:val="006069E5"/>
    <w:rsid w:val="00606BBF"/>
    <w:rsid w:val="0060705C"/>
    <w:rsid w:val="00607129"/>
    <w:rsid w:val="00607174"/>
    <w:rsid w:val="00607275"/>
    <w:rsid w:val="00607303"/>
    <w:rsid w:val="0060733A"/>
    <w:rsid w:val="0060785C"/>
    <w:rsid w:val="00607AA4"/>
    <w:rsid w:val="00607ABF"/>
    <w:rsid w:val="00607CF6"/>
    <w:rsid w:val="00607F10"/>
    <w:rsid w:val="0061018D"/>
    <w:rsid w:val="006104BF"/>
    <w:rsid w:val="00610938"/>
    <w:rsid w:val="00610998"/>
    <w:rsid w:val="00610A14"/>
    <w:rsid w:val="00610E5B"/>
    <w:rsid w:val="00611061"/>
    <w:rsid w:val="00611328"/>
    <w:rsid w:val="00611BC5"/>
    <w:rsid w:val="00611F7C"/>
    <w:rsid w:val="006120B9"/>
    <w:rsid w:val="00612685"/>
    <w:rsid w:val="0061273A"/>
    <w:rsid w:val="00613478"/>
    <w:rsid w:val="006137BE"/>
    <w:rsid w:val="00613C5A"/>
    <w:rsid w:val="00613E5E"/>
    <w:rsid w:val="00613F2A"/>
    <w:rsid w:val="006147D9"/>
    <w:rsid w:val="00614C4D"/>
    <w:rsid w:val="00614DD2"/>
    <w:rsid w:val="00614DEB"/>
    <w:rsid w:val="006151CB"/>
    <w:rsid w:val="00615380"/>
    <w:rsid w:val="006153CE"/>
    <w:rsid w:val="006154A6"/>
    <w:rsid w:val="00615575"/>
    <w:rsid w:val="0061558F"/>
    <w:rsid w:val="00615602"/>
    <w:rsid w:val="0061564F"/>
    <w:rsid w:val="00615D8E"/>
    <w:rsid w:val="0061600A"/>
    <w:rsid w:val="00616287"/>
    <w:rsid w:val="00616A95"/>
    <w:rsid w:val="00616B33"/>
    <w:rsid w:val="00616E88"/>
    <w:rsid w:val="006170B0"/>
    <w:rsid w:val="006171F1"/>
    <w:rsid w:val="0061738A"/>
    <w:rsid w:val="00617449"/>
    <w:rsid w:val="00617722"/>
    <w:rsid w:val="00617776"/>
    <w:rsid w:val="006177B7"/>
    <w:rsid w:val="0061783C"/>
    <w:rsid w:val="00617993"/>
    <w:rsid w:val="00617C53"/>
    <w:rsid w:val="0062013A"/>
    <w:rsid w:val="006202F7"/>
    <w:rsid w:val="006203F5"/>
    <w:rsid w:val="00620656"/>
    <w:rsid w:val="00620B48"/>
    <w:rsid w:val="0062107C"/>
    <w:rsid w:val="006212CF"/>
    <w:rsid w:val="0062142D"/>
    <w:rsid w:val="00621796"/>
    <w:rsid w:val="00621B3E"/>
    <w:rsid w:val="00621E47"/>
    <w:rsid w:val="0062243A"/>
    <w:rsid w:val="0062249E"/>
    <w:rsid w:val="006229B7"/>
    <w:rsid w:val="00622BC2"/>
    <w:rsid w:val="00622C09"/>
    <w:rsid w:val="00622E3C"/>
    <w:rsid w:val="00622F1D"/>
    <w:rsid w:val="00623517"/>
    <w:rsid w:val="00623551"/>
    <w:rsid w:val="0062363A"/>
    <w:rsid w:val="0062393D"/>
    <w:rsid w:val="006239A4"/>
    <w:rsid w:val="00623A4E"/>
    <w:rsid w:val="00623C42"/>
    <w:rsid w:val="00623CB2"/>
    <w:rsid w:val="00623D75"/>
    <w:rsid w:val="0062404E"/>
    <w:rsid w:val="00624279"/>
    <w:rsid w:val="00624283"/>
    <w:rsid w:val="00624298"/>
    <w:rsid w:val="0062467F"/>
    <w:rsid w:val="006246F1"/>
    <w:rsid w:val="00624AD5"/>
    <w:rsid w:val="00624B2F"/>
    <w:rsid w:val="00624F1B"/>
    <w:rsid w:val="00624F22"/>
    <w:rsid w:val="00624FD6"/>
    <w:rsid w:val="00625185"/>
    <w:rsid w:val="00625437"/>
    <w:rsid w:val="00625531"/>
    <w:rsid w:val="0062556A"/>
    <w:rsid w:val="00625A3A"/>
    <w:rsid w:val="00625CEA"/>
    <w:rsid w:val="00625F24"/>
    <w:rsid w:val="00625FBC"/>
    <w:rsid w:val="00626041"/>
    <w:rsid w:val="006261D3"/>
    <w:rsid w:val="006264D6"/>
    <w:rsid w:val="00626993"/>
    <w:rsid w:val="00626FAB"/>
    <w:rsid w:val="00627158"/>
    <w:rsid w:val="00627406"/>
    <w:rsid w:val="006274E1"/>
    <w:rsid w:val="00627929"/>
    <w:rsid w:val="00627A07"/>
    <w:rsid w:val="00627CE8"/>
    <w:rsid w:val="006303D8"/>
    <w:rsid w:val="006307CA"/>
    <w:rsid w:val="00630822"/>
    <w:rsid w:val="00630B88"/>
    <w:rsid w:val="00630DFA"/>
    <w:rsid w:val="00630EB9"/>
    <w:rsid w:val="00630F29"/>
    <w:rsid w:val="00631181"/>
    <w:rsid w:val="00631324"/>
    <w:rsid w:val="0063154B"/>
    <w:rsid w:val="006316A6"/>
    <w:rsid w:val="00631C3A"/>
    <w:rsid w:val="006336E9"/>
    <w:rsid w:val="006337B8"/>
    <w:rsid w:val="00633E60"/>
    <w:rsid w:val="00633FF9"/>
    <w:rsid w:val="0063403A"/>
    <w:rsid w:val="006345EA"/>
    <w:rsid w:val="00634A8B"/>
    <w:rsid w:val="00634DBE"/>
    <w:rsid w:val="00635E9F"/>
    <w:rsid w:val="00635EE5"/>
    <w:rsid w:val="006360A3"/>
    <w:rsid w:val="0063642A"/>
    <w:rsid w:val="00636582"/>
    <w:rsid w:val="006369CB"/>
    <w:rsid w:val="00636B52"/>
    <w:rsid w:val="00636BB4"/>
    <w:rsid w:val="00636EF9"/>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2A09"/>
    <w:rsid w:val="00642BD6"/>
    <w:rsid w:val="00643296"/>
    <w:rsid w:val="0064346C"/>
    <w:rsid w:val="00643737"/>
    <w:rsid w:val="00643999"/>
    <w:rsid w:val="00643FD7"/>
    <w:rsid w:val="0064400F"/>
    <w:rsid w:val="0064447E"/>
    <w:rsid w:val="00644610"/>
    <w:rsid w:val="0064529B"/>
    <w:rsid w:val="006452F7"/>
    <w:rsid w:val="006453A8"/>
    <w:rsid w:val="00645404"/>
    <w:rsid w:val="00645648"/>
    <w:rsid w:val="0064586D"/>
    <w:rsid w:val="00645D4F"/>
    <w:rsid w:val="00645E30"/>
    <w:rsid w:val="00645F69"/>
    <w:rsid w:val="00645FD1"/>
    <w:rsid w:val="006461BA"/>
    <w:rsid w:val="00646259"/>
    <w:rsid w:val="006462A0"/>
    <w:rsid w:val="00646575"/>
    <w:rsid w:val="00646B14"/>
    <w:rsid w:val="00646C65"/>
    <w:rsid w:val="006472CC"/>
    <w:rsid w:val="00647348"/>
    <w:rsid w:val="00647621"/>
    <w:rsid w:val="006478E2"/>
    <w:rsid w:val="006479E4"/>
    <w:rsid w:val="00647C56"/>
    <w:rsid w:val="00647C9B"/>
    <w:rsid w:val="00647D31"/>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BB2"/>
    <w:rsid w:val="00654C51"/>
    <w:rsid w:val="00654D3B"/>
    <w:rsid w:val="00654F99"/>
    <w:rsid w:val="00654FD0"/>
    <w:rsid w:val="00654FED"/>
    <w:rsid w:val="00655023"/>
    <w:rsid w:val="00655058"/>
    <w:rsid w:val="0065565D"/>
    <w:rsid w:val="00655711"/>
    <w:rsid w:val="00655FF8"/>
    <w:rsid w:val="006560CF"/>
    <w:rsid w:val="00656124"/>
    <w:rsid w:val="00656259"/>
    <w:rsid w:val="00656825"/>
    <w:rsid w:val="006569BF"/>
    <w:rsid w:val="00656C87"/>
    <w:rsid w:val="00656F8D"/>
    <w:rsid w:val="00657317"/>
    <w:rsid w:val="00657BE2"/>
    <w:rsid w:val="00657F94"/>
    <w:rsid w:val="006603B1"/>
    <w:rsid w:val="0066058C"/>
    <w:rsid w:val="00660791"/>
    <w:rsid w:val="00660800"/>
    <w:rsid w:val="00660CA9"/>
    <w:rsid w:val="00661344"/>
    <w:rsid w:val="006615F2"/>
    <w:rsid w:val="00661983"/>
    <w:rsid w:val="00661DEE"/>
    <w:rsid w:val="00661DF1"/>
    <w:rsid w:val="00661E09"/>
    <w:rsid w:val="006621BC"/>
    <w:rsid w:val="00662461"/>
    <w:rsid w:val="0066256B"/>
    <w:rsid w:val="00663307"/>
    <w:rsid w:val="00663806"/>
    <w:rsid w:val="0066381B"/>
    <w:rsid w:val="0066396B"/>
    <w:rsid w:val="00663F55"/>
    <w:rsid w:val="00663FD5"/>
    <w:rsid w:val="0066412A"/>
    <w:rsid w:val="006647ED"/>
    <w:rsid w:val="00664A5C"/>
    <w:rsid w:val="00664DA2"/>
    <w:rsid w:val="00664E76"/>
    <w:rsid w:val="006651BC"/>
    <w:rsid w:val="006652AC"/>
    <w:rsid w:val="0066560B"/>
    <w:rsid w:val="00665A29"/>
    <w:rsid w:val="00665C70"/>
    <w:rsid w:val="00666078"/>
    <w:rsid w:val="0066608F"/>
    <w:rsid w:val="00666FA9"/>
    <w:rsid w:val="006677E8"/>
    <w:rsid w:val="00667820"/>
    <w:rsid w:val="00667AB2"/>
    <w:rsid w:val="00670269"/>
    <w:rsid w:val="006702D5"/>
    <w:rsid w:val="006704FC"/>
    <w:rsid w:val="0067090B"/>
    <w:rsid w:val="00670A54"/>
    <w:rsid w:val="00670D50"/>
    <w:rsid w:val="00670E50"/>
    <w:rsid w:val="00670E67"/>
    <w:rsid w:val="00670F93"/>
    <w:rsid w:val="00671064"/>
    <w:rsid w:val="006711AA"/>
    <w:rsid w:val="0067152D"/>
    <w:rsid w:val="0067184B"/>
    <w:rsid w:val="0067189E"/>
    <w:rsid w:val="006718FB"/>
    <w:rsid w:val="00671D18"/>
    <w:rsid w:val="00671DFE"/>
    <w:rsid w:val="00671F6C"/>
    <w:rsid w:val="00671FBF"/>
    <w:rsid w:val="00672074"/>
    <w:rsid w:val="0067247A"/>
    <w:rsid w:val="0067254C"/>
    <w:rsid w:val="00672DE0"/>
    <w:rsid w:val="00673544"/>
    <w:rsid w:val="006737CD"/>
    <w:rsid w:val="006737DB"/>
    <w:rsid w:val="00673950"/>
    <w:rsid w:val="00673ADA"/>
    <w:rsid w:val="0067411E"/>
    <w:rsid w:val="006741A9"/>
    <w:rsid w:val="0067423A"/>
    <w:rsid w:val="0067503D"/>
    <w:rsid w:val="006750C9"/>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53"/>
    <w:rsid w:val="006800EE"/>
    <w:rsid w:val="00680430"/>
    <w:rsid w:val="006804EF"/>
    <w:rsid w:val="00680EBE"/>
    <w:rsid w:val="00681235"/>
    <w:rsid w:val="0068138D"/>
    <w:rsid w:val="00681574"/>
    <w:rsid w:val="006817F1"/>
    <w:rsid w:val="00681DAE"/>
    <w:rsid w:val="00681FD8"/>
    <w:rsid w:val="00681FE3"/>
    <w:rsid w:val="00682289"/>
    <w:rsid w:val="00682352"/>
    <w:rsid w:val="006827A0"/>
    <w:rsid w:val="006828EF"/>
    <w:rsid w:val="00682960"/>
    <w:rsid w:val="0068352A"/>
    <w:rsid w:val="006836F9"/>
    <w:rsid w:val="00684253"/>
    <w:rsid w:val="006843C9"/>
    <w:rsid w:val="006849D4"/>
    <w:rsid w:val="00684EBE"/>
    <w:rsid w:val="00685574"/>
    <w:rsid w:val="006857F5"/>
    <w:rsid w:val="006859FE"/>
    <w:rsid w:val="00685C6E"/>
    <w:rsid w:val="00686174"/>
    <w:rsid w:val="00686397"/>
    <w:rsid w:val="006863F8"/>
    <w:rsid w:val="00686AEB"/>
    <w:rsid w:val="006872D6"/>
    <w:rsid w:val="00687339"/>
    <w:rsid w:val="00687723"/>
    <w:rsid w:val="0068775B"/>
    <w:rsid w:val="00687AB1"/>
    <w:rsid w:val="00687B49"/>
    <w:rsid w:val="00687EF4"/>
    <w:rsid w:val="0069000D"/>
    <w:rsid w:val="00690579"/>
    <w:rsid w:val="00690588"/>
    <w:rsid w:val="0069061A"/>
    <w:rsid w:val="00690626"/>
    <w:rsid w:val="00690C55"/>
    <w:rsid w:val="006919A7"/>
    <w:rsid w:val="00691C7F"/>
    <w:rsid w:val="00692390"/>
    <w:rsid w:val="006927D1"/>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3E95"/>
    <w:rsid w:val="0069409E"/>
    <w:rsid w:val="006940A3"/>
    <w:rsid w:val="006940CD"/>
    <w:rsid w:val="00694516"/>
    <w:rsid w:val="006946D7"/>
    <w:rsid w:val="006947E9"/>
    <w:rsid w:val="0069480C"/>
    <w:rsid w:val="006948E4"/>
    <w:rsid w:val="00694D07"/>
    <w:rsid w:val="00694D59"/>
    <w:rsid w:val="00695480"/>
    <w:rsid w:val="006954BB"/>
    <w:rsid w:val="006954D8"/>
    <w:rsid w:val="00695623"/>
    <w:rsid w:val="006957FF"/>
    <w:rsid w:val="0069582C"/>
    <w:rsid w:val="006959A2"/>
    <w:rsid w:val="00695B39"/>
    <w:rsid w:val="00695E1A"/>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730"/>
    <w:rsid w:val="006A1868"/>
    <w:rsid w:val="006A1C80"/>
    <w:rsid w:val="006A27FE"/>
    <w:rsid w:val="006A28BA"/>
    <w:rsid w:val="006A2A69"/>
    <w:rsid w:val="006A33EB"/>
    <w:rsid w:val="006A40DD"/>
    <w:rsid w:val="006A48F0"/>
    <w:rsid w:val="006A4E4E"/>
    <w:rsid w:val="006A4ED2"/>
    <w:rsid w:val="006A53D3"/>
    <w:rsid w:val="006A54C6"/>
    <w:rsid w:val="006A567F"/>
    <w:rsid w:val="006A5A99"/>
    <w:rsid w:val="006A5B67"/>
    <w:rsid w:val="006A5C1F"/>
    <w:rsid w:val="006A60C6"/>
    <w:rsid w:val="006A62BE"/>
    <w:rsid w:val="006A6E57"/>
    <w:rsid w:val="006A7126"/>
    <w:rsid w:val="006A747F"/>
    <w:rsid w:val="006A7731"/>
    <w:rsid w:val="006A7784"/>
    <w:rsid w:val="006A7A90"/>
    <w:rsid w:val="006A7AF6"/>
    <w:rsid w:val="006A7D5E"/>
    <w:rsid w:val="006A7E24"/>
    <w:rsid w:val="006B0365"/>
    <w:rsid w:val="006B065B"/>
    <w:rsid w:val="006B077F"/>
    <w:rsid w:val="006B0BC3"/>
    <w:rsid w:val="006B0E03"/>
    <w:rsid w:val="006B0E82"/>
    <w:rsid w:val="006B10A4"/>
    <w:rsid w:val="006B1246"/>
    <w:rsid w:val="006B143B"/>
    <w:rsid w:val="006B15C0"/>
    <w:rsid w:val="006B16FD"/>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3E47"/>
    <w:rsid w:val="006B3ED0"/>
    <w:rsid w:val="006B41CD"/>
    <w:rsid w:val="006B44E9"/>
    <w:rsid w:val="006B453D"/>
    <w:rsid w:val="006B478F"/>
    <w:rsid w:val="006B47AA"/>
    <w:rsid w:val="006B47B8"/>
    <w:rsid w:val="006B47C9"/>
    <w:rsid w:val="006B48C0"/>
    <w:rsid w:val="006B49E9"/>
    <w:rsid w:val="006B4D79"/>
    <w:rsid w:val="006B5095"/>
    <w:rsid w:val="006B54D4"/>
    <w:rsid w:val="006B5578"/>
    <w:rsid w:val="006B58E4"/>
    <w:rsid w:val="006B5CDF"/>
    <w:rsid w:val="006B5DB0"/>
    <w:rsid w:val="006B60FC"/>
    <w:rsid w:val="006B639F"/>
    <w:rsid w:val="006B63C0"/>
    <w:rsid w:val="006B64DC"/>
    <w:rsid w:val="006B65E9"/>
    <w:rsid w:val="006B6724"/>
    <w:rsid w:val="006B6874"/>
    <w:rsid w:val="006B6B97"/>
    <w:rsid w:val="006B6B9C"/>
    <w:rsid w:val="006B7116"/>
    <w:rsid w:val="006B71E9"/>
    <w:rsid w:val="006B7270"/>
    <w:rsid w:val="006B7289"/>
    <w:rsid w:val="006B76F4"/>
    <w:rsid w:val="006B7738"/>
    <w:rsid w:val="006B7A6C"/>
    <w:rsid w:val="006C038E"/>
    <w:rsid w:val="006C0449"/>
    <w:rsid w:val="006C0727"/>
    <w:rsid w:val="006C09AE"/>
    <w:rsid w:val="006C0B96"/>
    <w:rsid w:val="006C0C1B"/>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644"/>
    <w:rsid w:val="006C4737"/>
    <w:rsid w:val="006C4EF9"/>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1FE4"/>
    <w:rsid w:val="006D2846"/>
    <w:rsid w:val="006D2A66"/>
    <w:rsid w:val="006D2FEA"/>
    <w:rsid w:val="006D3016"/>
    <w:rsid w:val="006D3723"/>
    <w:rsid w:val="006D3737"/>
    <w:rsid w:val="006D3A8A"/>
    <w:rsid w:val="006D3BCB"/>
    <w:rsid w:val="006D3C1E"/>
    <w:rsid w:val="006D3FD5"/>
    <w:rsid w:val="006D41E1"/>
    <w:rsid w:val="006D4BE4"/>
    <w:rsid w:val="006D4E57"/>
    <w:rsid w:val="006D5114"/>
    <w:rsid w:val="006D5761"/>
    <w:rsid w:val="006D5DCC"/>
    <w:rsid w:val="006D634D"/>
    <w:rsid w:val="006D643A"/>
    <w:rsid w:val="006D66F6"/>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1EF"/>
    <w:rsid w:val="006E42AA"/>
    <w:rsid w:val="006E4653"/>
    <w:rsid w:val="006E47BC"/>
    <w:rsid w:val="006E4A99"/>
    <w:rsid w:val="006E5655"/>
    <w:rsid w:val="006E5AD1"/>
    <w:rsid w:val="006E5B0B"/>
    <w:rsid w:val="006E600D"/>
    <w:rsid w:val="006E6D13"/>
    <w:rsid w:val="006E6D3E"/>
    <w:rsid w:val="006E6D6D"/>
    <w:rsid w:val="006E7C14"/>
    <w:rsid w:val="006E7E58"/>
    <w:rsid w:val="006E7F09"/>
    <w:rsid w:val="006F0428"/>
    <w:rsid w:val="006F04E5"/>
    <w:rsid w:val="006F079B"/>
    <w:rsid w:val="006F0BC5"/>
    <w:rsid w:val="006F0C3F"/>
    <w:rsid w:val="006F0C42"/>
    <w:rsid w:val="006F0CC3"/>
    <w:rsid w:val="006F0D22"/>
    <w:rsid w:val="006F100B"/>
    <w:rsid w:val="006F107E"/>
    <w:rsid w:val="006F18E6"/>
    <w:rsid w:val="006F1F0C"/>
    <w:rsid w:val="006F2614"/>
    <w:rsid w:val="006F27D3"/>
    <w:rsid w:val="006F27D5"/>
    <w:rsid w:val="006F2925"/>
    <w:rsid w:val="006F2B5D"/>
    <w:rsid w:val="006F2EE8"/>
    <w:rsid w:val="006F2F24"/>
    <w:rsid w:val="006F2F86"/>
    <w:rsid w:val="006F3118"/>
    <w:rsid w:val="006F3246"/>
    <w:rsid w:val="006F3371"/>
    <w:rsid w:val="006F3372"/>
    <w:rsid w:val="006F38B9"/>
    <w:rsid w:val="006F3929"/>
    <w:rsid w:val="006F3F5B"/>
    <w:rsid w:val="006F4093"/>
    <w:rsid w:val="006F439D"/>
    <w:rsid w:val="006F43DA"/>
    <w:rsid w:val="006F4784"/>
    <w:rsid w:val="006F5073"/>
    <w:rsid w:val="006F5206"/>
    <w:rsid w:val="006F560E"/>
    <w:rsid w:val="006F5884"/>
    <w:rsid w:val="006F5D61"/>
    <w:rsid w:val="006F5F9B"/>
    <w:rsid w:val="006F5FF7"/>
    <w:rsid w:val="006F616E"/>
    <w:rsid w:val="006F6502"/>
    <w:rsid w:val="006F6507"/>
    <w:rsid w:val="006F654D"/>
    <w:rsid w:val="006F6A52"/>
    <w:rsid w:val="006F742F"/>
    <w:rsid w:val="006F79B2"/>
    <w:rsid w:val="006F7A5C"/>
    <w:rsid w:val="0070004E"/>
    <w:rsid w:val="00700533"/>
    <w:rsid w:val="007008D1"/>
    <w:rsid w:val="00700A67"/>
    <w:rsid w:val="007010A0"/>
    <w:rsid w:val="00701168"/>
    <w:rsid w:val="007016B4"/>
    <w:rsid w:val="007017F7"/>
    <w:rsid w:val="00701828"/>
    <w:rsid w:val="00701B8A"/>
    <w:rsid w:val="00701C81"/>
    <w:rsid w:val="00701CBB"/>
    <w:rsid w:val="00702AC4"/>
    <w:rsid w:val="00702DE1"/>
    <w:rsid w:val="007030DE"/>
    <w:rsid w:val="00703304"/>
    <w:rsid w:val="00703430"/>
    <w:rsid w:val="00703703"/>
    <w:rsid w:val="00703980"/>
    <w:rsid w:val="00703AA6"/>
    <w:rsid w:val="00703C1A"/>
    <w:rsid w:val="00703E73"/>
    <w:rsid w:val="00703EDA"/>
    <w:rsid w:val="00704256"/>
    <w:rsid w:val="0070436D"/>
    <w:rsid w:val="00704397"/>
    <w:rsid w:val="007045D8"/>
    <w:rsid w:val="007049AF"/>
    <w:rsid w:val="00704FDF"/>
    <w:rsid w:val="00705101"/>
    <w:rsid w:val="007051D2"/>
    <w:rsid w:val="0070535C"/>
    <w:rsid w:val="007053E1"/>
    <w:rsid w:val="00705DDC"/>
    <w:rsid w:val="00705EC6"/>
    <w:rsid w:val="0070626D"/>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A4A"/>
    <w:rsid w:val="00712D80"/>
    <w:rsid w:val="007132E8"/>
    <w:rsid w:val="0071337A"/>
    <w:rsid w:val="00713D87"/>
    <w:rsid w:val="007140A0"/>
    <w:rsid w:val="007142A5"/>
    <w:rsid w:val="007142F9"/>
    <w:rsid w:val="007144E4"/>
    <w:rsid w:val="007145EC"/>
    <w:rsid w:val="007147A1"/>
    <w:rsid w:val="00714810"/>
    <w:rsid w:val="00714A0C"/>
    <w:rsid w:val="00714AFE"/>
    <w:rsid w:val="00714B4D"/>
    <w:rsid w:val="00714BC2"/>
    <w:rsid w:val="00714BEE"/>
    <w:rsid w:val="00714CB1"/>
    <w:rsid w:val="00714D4F"/>
    <w:rsid w:val="0071549C"/>
    <w:rsid w:val="0071555E"/>
    <w:rsid w:val="007156EF"/>
    <w:rsid w:val="00715809"/>
    <w:rsid w:val="00715978"/>
    <w:rsid w:val="00715CB5"/>
    <w:rsid w:val="00715F68"/>
    <w:rsid w:val="007160C5"/>
    <w:rsid w:val="0071634A"/>
    <w:rsid w:val="007163C0"/>
    <w:rsid w:val="00716F29"/>
    <w:rsid w:val="00716F51"/>
    <w:rsid w:val="00717066"/>
    <w:rsid w:val="0071732E"/>
    <w:rsid w:val="007173AA"/>
    <w:rsid w:val="00717946"/>
    <w:rsid w:val="00717EAD"/>
    <w:rsid w:val="0072007A"/>
    <w:rsid w:val="007201FB"/>
    <w:rsid w:val="007203D0"/>
    <w:rsid w:val="0072084A"/>
    <w:rsid w:val="00720A84"/>
    <w:rsid w:val="00720C74"/>
    <w:rsid w:val="00721083"/>
    <w:rsid w:val="007210AD"/>
    <w:rsid w:val="007211B5"/>
    <w:rsid w:val="007212B5"/>
    <w:rsid w:val="0072150B"/>
    <w:rsid w:val="0072177C"/>
    <w:rsid w:val="0072182D"/>
    <w:rsid w:val="0072189E"/>
    <w:rsid w:val="00721945"/>
    <w:rsid w:val="007219AD"/>
    <w:rsid w:val="00721C70"/>
    <w:rsid w:val="00721CCC"/>
    <w:rsid w:val="00721DA3"/>
    <w:rsid w:val="00721EB6"/>
    <w:rsid w:val="00721EFF"/>
    <w:rsid w:val="00721F1B"/>
    <w:rsid w:val="00721F1C"/>
    <w:rsid w:val="007220F6"/>
    <w:rsid w:val="00722258"/>
    <w:rsid w:val="007228EC"/>
    <w:rsid w:val="0072290E"/>
    <w:rsid w:val="007229F8"/>
    <w:rsid w:val="0072307D"/>
    <w:rsid w:val="007233E8"/>
    <w:rsid w:val="0072361C"/>
    <w:rsid w:val="007236F7"/>
    <w:rsid w:val="007239D7"/>
    <w:rsid w:val="00723AFE"/>
    <w:rsid w:val="00723B1A"/>
    <w:rsid w:val="007242D3"/>
    <w:rsid w:val="00724669"/>
    <w:rsid w:val="00724848"/>
    <w:rsid w:val="00724A36"/>
    <w:rsid w:val="00724B4D"/>
    <w:rsid w:val="00725089"/>
    <w:rsid w:val="007256B8"/>
    <w:rsid w:val="00725BB1"/>
    <w:rsid w:val="00725FB0"/>
    <w:rsid w:val="007265B3"/>
    <w:rsid w:val="007267F7"/>
    <w:rsid w:val="00726BE6"/>
    <w:rsid w:val="00726CCB"/>
    <w:rsid w:val="0072723D"/>
    <w:rsid w:val="007272BA"/>
    <w:rsid w:val="007274E7"/>
    <w:rsid w:val="00727583"/>
    <w:rsid w:val="00727602"/>
    <w:rsid w:val="0072769D"/>
    <w:rsid w:val="00727AF9"/>
    <w:rsid w:val="00727B75"/>
    <w:rsid w:val="00727C29"/>
    <w:rsid w:val="00727D62"/>
    <w:rsid w:val="00727E58"/>
    <w:rsid w:val="00727E6D"/>
    <w:rsid w:val="00730089"/>
    <w:rsid w:val="0073041E"/>
    <w:rsid w:val="00730587"/>
    <w:rsid w:val="007305D9"/>
    <w:rsid w:val="0073076B"/>
    <w:rsid w:val="007307C7"/>
    <w:rsid w:val="0073096F"/>
    <w:rsid w:val="007309A2"/>
    <w:rsid w:val="00730A30"/>
    <w:rsid w:val="0073106E"/>
    <w:rsid w:val="007312A6"/>
    <w:rsid w:val="00731385"/>
    <w:rsid w:val="00731575"/>
    <w:rsid w:val="007315A1"/>
    <w:rsid w:val="007322EC"/>
    <w:rsid w:val="0073297D"/>
    <w:rsid w:val="007329D1"/>
    <w:rsid w:val="00732AB9"/>
    <w:rsid w:val="00732BCD"/>
    <w:rsid w:val="00732E43"/>
    <w:rsid w:val="00732FF4"/>
    <w:rsid w:val="007333D1"/>
    <w:rsid w:val="00733627"/>
    <w:rsid w:val="007336B1"/>
    <w:rsid w:val="007337EE"/>
    <w:rsid w:val="007338DF"/>
    <w:rsid w:val="007338E9"/>
    <w:rsid w:val="007339B6"/>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0A"/>
    <w:rsid w:val="0073558B"/>
    <w:rsid w:val="00735773"/>
    <w:rsid w:val="00735792"/>
    <w:rsid w:val="00735A0E"/>
    <w:rsid w:val="00735D27"/>
    <w:rsid w:val="00735ED0"/>
    <w:rsid w:val="0073605F"/>
    <w:rsid w:val="00736136"/>
    <w:rsid w:val="00736175"/>
    <w:rsid w:val="00736678"/>
    <w:rsid w:val="00736885"/>
    <w:rsid w:val="007368B0"/>
    <w:rsid w:val="0073695A"/>
    <w:rsid w:val="00736A95"/>
    <w:rsid w:val="00736C71"/>
    <w:rsid w:val="00736D15"/>
    <w:rsid w:val="007370DC"/>
    <w:rsid w:val="00737140"/>
    <w:rsid w:val="007377AA"/>
    <w:rsid w:val="007377EB"/>
    <w:rsid w:val="0073799A"/>
    <w:rsid w:val="00737F00"/>
    <w:rsid w:val="00740191"/>
    <w:rsid w:val="00740963"/>
    <w:rsid w:val="007409D0"/>
    <w:rsid w:val="00740D64"/>
    <w:rsid w:val="00740E1F"/>
    <w:rsid w:val="00740E46"/>
    <w:rsid w:val="00740E8A"/>
    <w:rsid w:val="00741688"/>
    <w:rsid w:val="0074176E"/>
    <w:rsid w:val="00741F5E"/>
    <w:rsid w:val="00742427"/>
    <w:rsid w:val="007426BD"/>
    <w:rsid w:val="007427ED"/>
    <w:rsid w:val="00742BD0"/>
    <w:rsid w:val="00743099"/>
    <w:rsid w:val="00743429"/>
    <w:rsid w:val="00743611"/>
    <w:rsid w:val="007436BB"/>
    <w:rsid w:val="0074370A"/>
    <w:rsid w:val="007437C0"/>
    <w:rsid w:val="007437D6"/>
    <w:rsid w:val="0074462C"/>
    <w:rsid w:val="00744670"/>
    <w:rsid w:val="00744890"/>
    <w:rsid w:val="007450A5"/>
    <w:rsid w:val="00745A4E"/>
    <w:rsid w:val="00745B7F"/>
    <w:rsid w:val="00746325"/>
    <w:rsid w:val="00746460"/>
    <w:rsid w:val="007464DD"/>
    <w:rsid w:val="0074665B"/>
    <w:rsid w:val="00746800"/>
    <w:rsid w:val="00746C00"/>
    <w:rsid w:val="0074737C"/>
    <w:rsid w:val="007473F6"/>
    <w:rsid w:val="007475D1"/>
    <w:rsid w:val="007478E4"/>
    <w:rsid w:val="00747960"/>
    <w:rsid w:val="00747B29"/>
    <w:rsid w:val="00747B52"/>
    <w:rsid w:val="00747D10"/>
    <w:rsid w:val="00747EB9"/>
    <w:rsid w:val="00747F04"/>
    <w:rsid w:val="00750106"/>
    <w:rsid w:val="007502D2"/>
    <w:rsid w:val="00750489"/>
    <w:rsid w:val="0075095E"/>
    <w:rsid w:val="0075102A"/>
    <w:rsid w:val="00751125"/>
    <w:rsid w:val="0075120D"/>
    <w:rsid w:val="0075139C"/>
    <w:rsid w:val="007516B2"/>
    <w:rsid w:val="007517E0"/>
    <w:rsid w:val="0075206A"/>
    <w:rsid w:val="00752452"/>
    <w:rsid w:val="00752687"/>
    <w:rsid w:val="0075271D"/>
    <w:rsid w:val="00752891"/>
    <w:rsid w:val="00752D27"/>
    <w:rsid w:val="00752F17"/>
    <w:rsid w:val="00753425"/>
    <w:rsid w:val="007536CD"/>
    <w:rsid w:val="00753A27"/>
    <w:rsid w:val="0075406F"/>
    <w:rsid w:val="007541A8"/>
    <w:rsid w:val="007542AF"/>
    <w:rsid w:val="007543F4"/>
    <w:rsid w:val="007549F1"/>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57A34"/>
    <w:rsid w:val="00760261"/>
    <w:rsid w:val="0076079E"/>
    <w:rsid w:val="007607AF"/>
    <w:rsid w:val="007608A2"/>
    <w:rsid w:val="007613F3"/>
    <w:rsid w:val="00761875"/>
    <w:rsid w:val="007618AC"/>
    <w:rsid w:val="00761A28"/>
    <w:rsid w:val="00761DCA"/>
    <w:rsid w:val="0076206A"/>
    <w:rsid w:val="007620A0"/>
    <w:rsid w:val="007620C1"/>
    <w:rsid w:val="00762137"/>
    <w:rsid w:val="007621D9"/>
    <w:rsid w:val="007622AE"/>
    <w:rsid w:val="007622C4"/>
    <w:rsid w:val="0076231C"/>
    <w:rsid w:val="007623CD"/>
    <w:rsid w:val="0076246E"/>
    <w:rsid w:val="00762739"/>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260"/>
    <w:rsid w:val="0076529F"/>
    <w:rsid w:val="007659B8"/>
    <w:rsid w:val="00765A49"/>
    <w:rsid w:val="00765AE0"/>
    <w:rsid w:val="00765BCB"/>
    <w:rsid w:val="00765E15"/>
    <w:rsid w:val="007661B0"/>
    <w:rsid w:val="007661BF"/>
    <w:rsid w:val="0076629B"/>
    <w:rsid w:val="00766747"/>
    <w:rsid w:val="007667B0"/>
    <w:rsid w:val="00766913"/>
    <w:rsid w:val="00766D17"/>
    <w:rsid w:val="007670C6"/>
    <w:rsid w:val="007671DD"/>
    <w:rsid w:val="00767438"/>
    <w:rsid w:val="007703B9"/>
    <w:rsid w:val="0077050C"/>
    <w:rsid w:val="00770677"/>
    <w:rsid w:val="007708A8"/>
    <w:rsid w:val="00770B0B"/>
    <w:rsid w:val="00770BAA"/>
    <w:rsid w:val="00770FCF"/>
    <w:rsid w:val="007713E2"/>
    <w:rsid w:val="007718A9"/>
    <w:rsid w:val="00771C4D"/>
    <w:rsid w:val="00771CB6"/>
    <w:rsid w:val="00771F6E"/>
    <w:rsid w:val="00772076"/>
    <w:rsid w:val="00772662"/>
    <w:rsid w:val="00772C0A"/>
    <w:rsid w:val="00772C36"/>
    <w:rsid w:val="00772E4E"/>
    <w:rsid w:val="00772F03"/>
    <w:rsid w:val="00773202"/>
    <w:rsid w:val="0077321E"/>
    <w:rsid w:val="00773309"/>
    <w:rsid w:val="007733F5"/>
    <w:rsid w:val="00773851"/>
    <w:rsid w:val="00773B37"/>
    <w:rsid w:val="00773DC3"/>
    <w:rsid w:val="007741A7"/>
    <w:rsid w:val="00774962"/>
    <w:rsid w:val="00774DF4"/>
    <w:rsid w:val="0077514C"/>
    <w:rsid w:val="007751C8"/>
    <w:rsid w:val="007756A1"/>
    <w:rsid w:val="007758C8"/>
    <w:rsid w:val="00775959"/>
    <w:rsid w:val="00775D8A"/>
    <w:rsid w:val="00775F18"/>
    <w:rsid w:val="00776526"/>
    <w:rsid w:val="00776AAC"/>
    <w:rsid w:val="00776CA5"/>
    <w:rsid w:val="00776EA9"/>
    <w:rsid w:val="00777126"/>
    <w:rsid w:val="007771F8"/>
    <w:rsid w:val="007774B5"/>
    <w:rsid w:val="0077790C"/>
    <w:rsid w:val="00777D5A"/>
    <w:rsid w:val="00777F52"/>
    <w:rsid w:val="00780644"/>
    <w:rsid w:val="00780895"/>
    <w:rsid w:val="0078091B"/>
    <w:rsid w:val="00780BA3"/>
    <w:rsid w:val="00780E0B"/>
    <w:rsid w:val="00780E6F"/>
    <w:rsid w:val="00780FC5"/>
    <w:rsid w:val="00781450"/>
    <w:rsid w:val="00781672"/>
    <w:rsid w:val="0078173A"/>
    <w:rsid w:val="00781797"/>
    <w:rsid w:val="00781AC4"/>
    <w:rsid w:val="00781B8D"/>
    <w:rsid w:val="007824A9"/>
    <w:rsid w:val="007825E0"/>
    <w:rsid w:val="007828E8"/>
    <w:rsid w:val="00782A5E"/>
    <w:rsid w:val="00782C44"/>
    <w:rsid w:val="00782C80"/>
    <w:rsid w:val="00783087"/>
    <w:rsid w:val="007839A8"/>
    <w:rsid w:val="00783B93"/>
    <w:rsid w:val="00783F35"/>
    <w:rsid w:val="00784048"/>
    <w:rsid w:val="00784177"/>
    <w:rsid w:val="007846CB"/>
    <w:rsid w:val="00784796"/>
    <w:rsid w:val="00784AB1"/>
    <w:rsid w:val="00784BB6"/>
    <w:rsid w:val="00784C00"/>
    <w:rsid w:val="00784EAF"/>
    <w:rsid w:val="0078516D"/>
    <w:rsid w:val="007851FE"/>
    <w:rsid w:val="00785861"/>
    <w:rsid w:val="007859D8"/>
    <w:rsid w:val="00785E4B"/>
    <w:rsid w:val="00786271"/>
    <w:rsid w:val="00786BE6"/>
    <w:rsid w:val="00786F96"/>
    <w:rsid w:val="00787208"/>
    <w:rsid w:val="007875BE"/>
    <w:rsid w:val="0078764E"/>
    <w:rsid w:val="007876D4"/>
    <w:rsid w:val="00787A17"/>
    <w:rsid w:val="00790007"/>
    <w:rsid w:val="0079017F"/>
    <w:rsid w:val="00790243"/>
    <w:rsid w:val="00790430"/>
    <w:rsid w:val="00790A9D"/>
    <w:rsid w:val="00790BC5"/>
    <w:rsid w:val="00790FDA"/>
    <w:rsid w:val="00791257"/>
    <w:rsid w:val="007912C8"/>
    <w:rsid w:val="0079135E"/>
    <w:rsid w:val="00791811"/>
    <w:rsid w:val="00791B8D"/>
    <w:rsid w:val="007922C2"/>
    <w:rsid w:val="007923D0"/>
    <w:rsid w:val="007926B0"/>
    <w:rsid w:val="007929AC"/>
    <w:rsid w:val="0079307D"/>
    <w:rsid w:val="007933FE"/>
    <w:rsid w:val="00793722"/>
    <w:rsid w:val="00793811"/>
    <w:rsid w:val="00793907"/>
    <w:rsid w:val="00793926"/>
    <w:rsid w:val="007939F1"/>
    <w:rsid w:val="00793BA3"/>
    <w:rsid w:val="00793E5B"/>
    <w:rsid w:val="007941FC"/>
    <w:rsid w:val="00794238"/>
    <w:rsid w:val="0079429C"/>
    <w:rsid w:val="00794D46"/>
    <w:rsid w:val="00794E85"/>
    <w:rsid w:val="00794F92"/>
    <w:rsid w:val="00795574"/>
    <w:rsid w:val="00795857"/>
    <w:rsid w:val="007961D2"/>
    <w:rsid w:val="00796238"/>
    <w:rsid w:val="007962A0"/>
    <w:rsid w:val="007964C8"/>
    <w:rsid w:val="00796547"/>
    <w:rsid w:val="00796566"/>
    <w:rsid w:val="007966A3"/>
    <w:rsid w:val="00796812"/>
    <w:rsid w:val="007969E2"/>
    <w:rsid w:val="00796A51"/>
    <w:rsid w:val="00796AEE"/>
    <w:rsid w:val="00797061"/>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4A3"/>
    <w:rsid w:val="007A3611"/>
    <w:rsid w:val="007A374A"/>
    <w:rsid w:val="007A3CA7"/>
    <w:rsid w:val="007A3CFB"/>
    <w:rsid w:val="007A42BE"/>
    <w:rsid w:val="007A440C"/>
    <w:rsid w:val="007A48EA"/>
    <w:rsid w:val="007A4D9B"/>
    <w:rsid w:val="007A4F06"/>
    <w:rsid w:val="007A5523"/>
    <w:rsid w:val="007A5638"/>
    <w:rsid w:val="007A56A4"/>
    <w:rsid w:val="007A58B1"/>
    <w:rsid w:val="007A64C2"/>
    <w:rsid w:val="007A655C"/>
    <w:rsid w:val="007A6569"/>
    <w:rsid w:val="007A673C"/>
    <w:rsid w:val="007A6E48"/>
    <w:rsid w:val="007A7055"/>
    <w:rsid w:val="007A7166"/>
    <w:rsid w:val="007A71A0"/>
    <w:rsid w:val="007A72E3"/>
    <w:rsid w:val="007A752C"/>
    <w:rsid w:val="007A7940"/>
    <w:rsid w:val="007A7A49"/>
    <w:rsid w:val="007A7C0B"/>
    <w:rsid w:val="007A7D02"/>
    <w:rsid w:val="007A7F82"/>
    <w:rsid w:val="007B036F"/>
    <w:rsid w:val="007B06B8"/>
    <w:rsid w:val="007B07A1"/>
    <w:rsid w:val="007B08B5"/>
    <w:rsid w:val="007B0936"/>
    <w:rsid w:val="007B0B85"/>
    <w:rsid w:val="007B1040"/>
    <w:rsid w:val="007B1066"/>
    <w:rsid w:val="007B10B9"/>
    <w:rsid w:val="007B1203"/>
    <w:rsid w:val="007B1750"/>
    <w:rsid w:val="007B1828"/>
    <w:rsid w:val="007B18E6"/>
    <w:rsid w:val="007B1921"/>
    <w:rsid w:val="007B19DB"/>
    <w:rsid w:val="007B1A39"/>
    <w:rsid w:val="007B1D80"/>
    <w:rsid w:val="007B2066"/>
    <w:rsid w:val="007B220D"/>
    <w:rsid w:val="007B2427"/>
    <w:rsid w:val="007B265E"/>
    <w:rsid w:val="007B2B55"/>
    <w:rsid w:val="007B2F17"/>
    <w:rsid w:val="007B33DE"/>
    <w:rsid w:val="007B34A1"/>
    <w:rsid w:val="007B3878"/>
    <w:rsid w:val="007B3B5A"/>
    <w:rsid w:val="007B3C24"/>
    <w:rsid w:val="007B3C4E"/>
    <w:rsid w:val="007B3CC2"/>
    <w:rsid w:val="007B3FC7"/>
    <w:rsid w:val="007B4208"/>
    <w:rsid w:val="007B42B0"/>
    <w:rsid w:val="007B45E9"/>
    <w:rsid w:val="007B527E"/>
    <w:rsid w:val="007B57D3"/>
    <w:rsid w:val="007B5AF5"/>
    <w:rsid w:val="007B5C1A"/>
    <w:rsid w:val="007B5E20"/>
    <w:rsid w:val="007B5FA2"/>
    <w:rsid w:val="007B62A3"/>
    <w:rsid w:val="007B6308"/>
    <w:rsid w:val="007B662B"/>
    <w:rsid w:val="007B6886"/>
    <w:rsid w:val="007B6B79"/>
    <w:rsid w:val="007B6D2A"/>
    <w:rsid w:val="007B6F41"/>
    <w:rsid w:val="007B6FA4"/>
    <w:rsid w:val="007B7616"/>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4C1"/>
    <w:rsid w:val="007C55DA"/>
    <w:rsid w:val="007C5640"/>
    <w:rsid w:val="007C5947"/>
    <w:rsid w:val="007C5DE5"/>
    <w:rsid w:val="007C5FA3"/>
    <w:rsid w:val="007C5FAA"/>
    <w:rsid w:val="007C6324"/>
    <w:rsid w:val="007C6B34"/>
    <w:rsid w:val="007C6E79"/>
    <w:rsid w:val="007C6F5B"/>
    <w:rsid w:val="007C70A4"/>
    <w:rsid w:val="007C724C"/>
    <w:rsid w:val="007C7337"/>
    <w:rsid w:val="007C741D"/>
    <w:rsid w:val="007C741E"/>
    <w:rsid w:val="007C7532"/>
    <w:rsid w:val="007C7565"/>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696"/>
    <w:rsid w:val="007D1A8B"/>
    <w:rsid w:val="007D1C8C"/>
    <w:rsid w:val="007D1F70"/>
    <w:rsid w:val="007D20EF"/>
    <w:rsid w:val="007D21CB"/>
    <w:rsid w:val="007D274D"/>
    <w:rsid w:val="007D2B87"/>
    <w:rsid w:val="007D2D9D"/>
    <w:rsid w:val="007D2F84"/>
    <w:rsid w:val="007D33B1"/>
    <w:rsid w:val="007D33F5"/>
    <w:rsid w:val="007D356D"/>
    <w:rsid w:val="007D360C"/>
    <w:rsid w:val="007D45FD"/>
    <w:rsid w:val="007D47BE"/>
    <w:rsid w:val="007D487E"/>
    <w:rsid w:val="007D4999"/>
    <w:rsid w:val="007D4DCF"/>
    <w:rsid w:val="007D5168"/>
    <w:rsid w:val="007D53EE"/>
    <w:rsid w:val="007D5488"/>
    <w:rsid w:val="007D6297"/>
    <w:rsid w:val="007D63F1"/>
    <w:rsid w:val="007D646A"/>
    <w:rsid w:val="007D6780"/>
    <w:rsid w:val="007D6A05"/>
    <w:rsid w:val="007D6BC6"/>
    <w:rsid w:val="007D70AE"/>
    <w:rsid w:val="007D7404"/>
    <w:rsid w:val="007D75DC"/>
    <w:rsid w:val="007D77C4"/>
    <w:rsid w:val="007D7868"/>
    <w:rsid w:val="007D7F7D"/>
    <w:rsid w:val="007E0035"/>
    <w:rsid w:val="007E0286"/>
    <w:rsid w:val="007E070C"/>
    <w:rsid w:val="007E0C34"/>
    <w:rsid w:val="007E0F2E"/>
    <w:rsid w:val="007E0F72"/>
    <w:rsid w:val="007E1171"/>
    <w:rsid w:val="007E120C"/>
    <w:rsid w:val="007E16BD"/>
    <w:rsid w:val="007E197C"/>
    <w:rsid w:val="007E1CD8"/>
    <w:rsid w:val="007E1CE4"/>
    <w:rsid w:val="007E1D37"/>
    <w:rsid w:val="007E2491"/>
    <w:rsid w:val="007E251C"/>
    <w:rsid w:val="007E2862"/>
    <w:rsid w:val="007E29B4"/>
    <w:rsid w:val="007E2B80"/>
    <w:rsid w:val="007E2C12"/>
    <w:rsid w:val="007E2C8C"/>
    <w:rsid w:val="007E2E44"/>
    <w:rsid w:val="007E3404"/>
    <w:rsid w:val="007E3445"/>
    <w:rsid w:val="007E3462"/>
    <w:rsid w:val="007E364E"/>
    <w:rsid w:val="007E3898"/>
    <w:rsid w:val="007E3AF0"/>
    <w:rsid w:val="007E42B0"/>
    <w:rsid w:val="007E45FF"/>
    <w:rsid w:val="007E4808"/>
    <w:rsid w:val="007E4A84"/>
    <w:rsid w:val="007E4A91"/>
    <w:rsid w:val="007E4C07"/>
    <w:rsid w:val="007E4DA8"/>
    <w:rsid w:val="007E4DAA"/>
    <w:rsid w:val="007E4ECA"/>
    <w:rsid w:val="007E507A"/>
    <w:rsid w:val="007E512C"/>
    <w:rsid w:val="007E549B"/>
    <w:rsid w:val="007E55A2"/>
    <w:rsid w:val="007E55E2"/>
    <w:rsid w:val="007E5643"/>
    <w:rsid w:val="007E5A47"/>
    <w:rsid w:val="007E5E78"/>
    <w:rsid w:val="007E6544"/>
    <w:rsid w:val="007E65A9"/>
    <w:rsid w:val="007E6A83"/>
    <w:rsid w:val="007E6CF9"/>
    <w:rsid w:val="007E6D2F"/>
    <w:rsid w:val="007E70A6"/>
    <w:rsid w:val="007E722C"/>
    <w:rsid w:val="007E7495"/>
    <w:rsid w:val="007E7C81"/>
    <w:rsid w:val="007F0635"/>
    <w:rsid w:val="007F076C"/>
    <w:rsid w:val="007F0AB0"/>
    <w:rsid w:val="007F1640"/>
    <w:rsid w:val="007F1842"/>
    <w:rsid w:val="007F1A02"/>
    <w:rsid w:val="007F1EBB"/>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4E50"/>
    <w:rsid w:val="007F5519"/>
    <w:rsid w:val="007F562C"/>
    <w:rsid w:val="007F5651"/>
    <w:rsid w:val="007F56E7"/>
    <w:rsid w:val="007F5AEF"/>
    <w:rsid w:val="007F6033"/>
    <w:rsid w:val="007F61B6"/>
    <w:rsid w:val="007F6369"/>
    <w:rsid w:val="007F6A87"/>
    <w:rsid w:val="007F6BBC"/>
    <w:rsid w:val="007F7373"/>
    <w:rsid w:val="007F7408"/>
    <w:rsid w:val="007F79E0"/>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5A4"/>
    <w:rsid w:val="00804822"/>
    <w:rsid w:val="00804913"/>
    <w:rsid w:val="00804A8A"/>
    <w:rsid w:val="00804BD5"/>
    <w:rsid w:val="00804E89"/>
    <w:rsid w:val="00805963"/>
    <w:rsid w:val="00805D84"/>
    <w:rsid w:val="00805EA3"/>
    <w:rsid w:val="00806105"/>
    <w:rsid w:val="00806272"/>
    <w:rsid w:val="0080635A"/>
    <w:rsid w:val="008063D5"/>
    <w:rsid w:val="0080650B"/>
    <w:rsid w:val="008066F5"/>
    <w:rsid w:val="00806ACB"/>
    <w:rsid w:val="00806BB9"/>
    <w:rsid w:val="00806FBA"/>
    <w:rsid w:val="008071CF"/>
    <w:rsid w:val="008075B6"/>
    <w:rsid w:val="00807783"/>
    <w:rsid w:val="00807B89"/>
    <w:rsid w:val="00807B93"/>
    <w:rsid w:val="008101A3"/>
    <w:rsid w:val="00810452"/>
    <w:rsid w:val="0081050F"/>
    <w:rsid w:val="0081056D"/>
    <w:rsid w:val="00810B01"/>
    <w:rsid w:val="00810B85"/>
    <w:rsid w:val="00810C77"/>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8"/>
    <w:rsid w:val="0081310F"/>
    <w:rsid w:val="008132F7"/>
    <w:rsid w:val="008135E7"/>
    <w:rsid w:val="008136B4"/>
    <w:rsid w:val="0081374A"/>
    <w:rsid w:val="00813DF3"/>
    <w:rsid w:val="0081470E"/>
    <w:rsid w:val="00814F06"/>
    <w:rsid w:val="008152EB"/>
    <w:rsid w:val="008157D0"/>
    <w:rsid w:val="008157E9"/>
    <w:rsid w:val="008158B9"/>
    <w:rsid w:val="00815B46"/>
    <w:rsid w:val="00815C58"/>
    <w:rsid w:val="00815C92"/>
    <w:rsid w:val="00815DD8"/>
    <w:rsid w:val="0081609B"/>
    <w:rsid w:val="008164E1"/>
    <w:rsid w:val="008165C7"/>
    <w:rsid w:val="008168A5"/>
    <w:rsid w:val="00816A7A"/>
    <w:rsid w:val="00817390"/>
    <w:rsid w:val="008173A1"/>
    <w:rsid w:val="008173A9"/>
    <w:rsid w:val="008174F9"/>
    <w:rsid w:val="008175FE"/>
    <w:rsid w:val="008176B1"/>
    <w:rsid w:val="00817BAE"/>
    <w:rsid w:val="00817C3D"/>
    <w:rsid w:val="00817C3F"/>
    <w:rsid w:val="00817CC3"/>
    <w:rsid w:val="008202B3"/>
    <w:rsid w:val="00820778"/>
    <w:rsid w:val="00820A84"/>
    <w:rsid w:val="00820B25"/>
    <w:rsid w:val="00821126"/>
    <w:rsid w:val="008213BA"/>
    <w:rsid w:val="00821808"/>
    <w:rsid w:val="00821A9A"/>
    <w:rsid w:val="00821FBE"/>
    <w:rsid w:val="00822042"/>
    <w:rsid w:val="00822BA0"/>
    <w:rsid w:val="00822C6A"/>
    <w:rsid w:val="00822DAE"/>
    <w:rsid w:val="00822F5D"/>
    <w:rsid w:val="00823364"/>
    <w:rsid w:val="00823E31"/>
    <w:rsid w:val="00823E60"/>
    <w:rsid w:val="0082405B"/>
    <w:rsid w:val="0082440B"/>
    <w:rsid w:val="00824592"/>
    <w:rsid w:val="00824596"/>
    <w:rsid w:val="00824B31"/>
    <w:rsid w:val="00824BEB"/>
    <w:rsid w:val="00824DCB"/>
    <w:rsid w:val="00825310"/>
    <w:rsid w:val="00825564"/>
    <w:rsid w:val="0082596A"/>
    <w:rsid w:val="0082603B"/>
    <w:rsid w:val="008260F8"/>
    <w:rsid w:val="00826427"/>
    <w:rsid w:val="008266BE"/>
    <w:rsid w:val="0082679B"/>
    <w:rsid w:val="00826C7F"/>
    <w:rsid w:val="00826E75"/>
    <w:rsid w:val="00826EF9"/>
    <w:rsid w:val="00826FC0"/>
    <w:rsid w:val="0082741E"/>
    <w:rsid w:val="00827552"/>
    <w:rsid w:val="008275E9"/>
    <w:rsid w:val="008279FC"/>
    <w:rsid w:val="00827DC3"/>
    <w:rsid w:val="0083013E"/>
    <w:rsid w:val="0083049D"/>
    <w:rsid w:val="0083079D"/>
    <w:rsid w:val="008308D5"/>
    <w:rsid w:val="00830D12"/>
    <w:rsid w:val="00830DB8"/>
    <w:rsid w:val="0083160C"/>
    <w:rsid w:val="008319E8"/>
    <w:rsid w:val="00831C54"/>
    <w:rsid w:val="00831EF5"/>
    <w:rsid w:val="00831FFE"/>
    <w:rsid w:val="008322F7"/>
    <w:rsid w:val="008322FF"/>
    <w:rsid w:val="008327FF"/>
    <w:rsid w:val="008329F4"/>
    <w:rsid w:val="00832C6A"/>
    <w:rsid w:val="00832DBF"/>
    <w:rsid w:val="00833369"/>
    <w:rsid w:val="0083338A"/>
    <w:rsid w:val="00833395"/>
    <w:rsid w:val="00833401"/>
    <w:rsid w:val="008334F5"/>
    <w:rsid w:val="008335C6"/>
    <w:rsid w:val="008338EE"/>
    <w:rsid w:val="00833979"/>
    <w:rsid w:val="00833AA8"/>
    <w:rsid w:val="00833B67"/>
    <w:rsid w:val="00834136"/>
    <w:rsid w:val="00834849"/>
    <w:rsid w:val="00834951"/>
    <w:rsid w:val="008349E9"/>
    <w:rsid w:val="00834BB4"/>
    <w:rsid w:val="00834E69"/>
    <w:rsid w:val="00834F9C"/>
    <w:rsid w:val="008351CD"/>
    <w:rsid w:val="0083524B"/>
    <w:rsid w:val="0083528C"/>
    <w:rsid w:val="00835656"/>
    <w:rsid w:val="00835B89"/>
    <w:rsid w:val="00835FC6"/>
    <w:rsid w:val="008361CF"/>
    <w:rsid w:val="00836AFE"/>
    <w:rsid w:val="00836B57"/>
    <w:rsid w:val="00836B82"/>
    <w:rsid w:val="00836F09"/>
    <w:rsid w:val="00837154"/>
    <w:rsid w:val="00837256"/>
    <w:rsid w:val="00837AA8"/>
    <w:rsid w:val="00837D3D"/>
    <w:rsid w:val="0084006A"/>
    <w:rsid w:val="00840502"/>
    <w:rsid w:val="00840E0A"/>
    <w:rsid w:val="008410E6"/>
    <w:rsid w:val="00841185"/>
    <w:rsid w:val="008414EB"/>
    <w:rsid w:val="008415DD"/>
    <w:rsid w:val="008417A3"/>
    <w:rsid w:val="00841952"/>
    <w:rsid w:val="00841B4F"/>
    <w:rsid w:val="00841BCD"/>
    <w:rsid w:val="00841DA2"/>
    <w:rsid w:val="00841DAC"/>
    <w:rsid w:val="00841F6E"/>
    <w:rsid w:val="008423AB"/>
    <w:rsid w:val="00842504"/>
    <w:rsid w:val="00842DB4"/>
    <w:rsid w:val="008432A9"/>
    <w:rsid w:val="008433CA"/>
    <w:rsid w:val="00843411"/>
    <w:rsid w:val="008434B2"/>
    <w:rsid w:val="0084360B"/>
    <w:rsid w:val="00843638"/>
    <w:rsid w:val="00843B57"/>
    <w:rsid w:val="00843E33"/>
    <w:rsid w:val="00844223"/>
    <w:rsid w:val="008444AF"/>
    <w:rsid w:val="008445E8"/>
    <w:rsid w:val="00844751"/>
    <w:rsid w:val="0084476A"/>
    <w:rsid w:val="008447DB"/>
    <w:rsid w:val="00844886"/>
    <w:rsid w:val="00844C4E"/>
    <w:rsid w:val="00844E0E"/>
    <w:rsid w:val="00844EDC"/>
    <w:rsid w:val="00845141"/>
    <w:rsid w:val="00845630"/>
    <w:rsid w:val="008457F1"/>
    <w:rsid w:val="00845919"/>
    <w:rsid w:val="00845C21"/>
    <w:rsid w:val="008461CE"/>
    <w:rsid w:val="008461D3"/>
    <w:rsid w:val="008466B4"/>
    <w:rsid w:val="008469F8"/>
    <w:rsid w:val="00846FF1"/>
    <w:rsid w:val="0084755B"/>
    <w:rsid w:val="008476F0"/>
    <w:rsid w:val="00847BA8"/>
    <w:rsid w:val="00847BBF"/>
    <w:rsid w:val="00847CE0"/>
    <w:rsid w:val="00847E3F"/>
    <w:rsid w:val="00850048"/>
    <w:rsid w:val="008501EA"/>
    <w:rsid w:val="008502F0"/>
    <w:rsid w:val="00850780"/>
    <w:rsid w:val="00850B47"/>
    <w:rsid w:val="00850D91"/>
    <w:rsid w:val="008510B9"/>
    <w:rsid w:val="008511F5"/>
    <w:rsid w:val="008513B7"/>
    <w:rsid w:val="008514A3"/>
    <w:rsid w:val="00851C3A"/>
    <w:rsid w:val="00851E59"/>
    <w:rsid w:val="008521C9"/>
    <w:rsid w:val="00852AD4"/>
    <w:rsid w:val="00852FD1"/>
    <w:rsid w:val="00853019"/>
    <w:rsid w:val="0085309E"/>
    <w:rsid w:val="00853630"/>
    <w:rsid w:val="00853949"/>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937"/>
    <w:rsid w:val="00857B2B"/>
    <w:rsid w:val="00857D38"/>
    <w:rsid w:val="008608F6"/>
    <w:rsid w:val="0086090F"/>
    <w:rsid w:val="00860E4B"/>
    <w:rsid w:val="00861011"/>
    <w:rsid w:val="008610C3"/>
    <w:rsid w:val="008610E0"/>
    <w:rsid w:val="0086194E"/>
    <w:rsid w:val="00862067"/>
    <w:rsid w:val="00862574"/>
    <w:rsid w:val="0086259A"/>
    <w:rsid w:val="008625BA"/>
    <w:rsid w:val="00862666"/>
    <w:rsid w:val="008626B9"/>
    <w:rsid w:val="00862963"/>
    <w:rsid w:val="00862F55"/>
    <w:rsid w:val="008634DE"/>
    <w:rsid w:val="0086367A"/>
    <w:rsid w:val="00863AD4"/>
    <w:rsid w:val="00863DBC"/>
    <w:rsid w:val="00863FE4"/>
    <w:rsid w:val="008643EB"/>
    <w:rsid w:val="00864769"/>
    <w:rsid w:val="008647A3"/>
    <w:rsid w:val="00864B51"/>
    <w:rsid w:val="00864D79"/>
    <w:rsid w:val="00864E9D"/>
    <w:rsid w:val="00864F18"/>
    <w:rsid w:val="008650F8"/>
    <w:rsid w:val="008651D5"/>
    <w:rsid w:val="008652F0"/>
    <w:rsid w:val="00865478"/>
    <w:rsid w:val="00865538"/>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1AA2"/>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77673"/>
    <w:rsid w:val="00880043"/>
    <w:rsid w:val="00880211"/>
    <w:rsid w:val="00880478"/>
    <w:rsid w:val="00880581"/>
    <w:rsid w:val="008806FB"/>
    <w:rsid w:val="00880B76"/>
    <w:rsid w:val="00880D21"/>
    <w:rsid w:val="00880DAD"/>
    <w:rsid w:val="00880F2D"/>
    <w:rsid w:val="00881056"/>
    <w:rsid w:val="008812BF"/>
    <w:rsid w:val="008813C1"/>
    <w:rsid w:val="0088160C"/>
    <w:rsid w:val="00881C81"/>
    <w:rsid w:val="00881C9F"/>
    <w:rsid w:val="00881FE7"/>
    <w:rsid w:val="008827C2"/>
    <w:rsid w:val="00882EDB"/>
    <w:rsid w:val="00883903"/>
    <w:rsid w:val="00883DBA"/>
    <w:rsid w:val="00883ECD"/>
    <w:rsid w:val="00884526"/>
    <w:rsid w:val="008845B3"/>
    <w:rsid w:val="008845F1"/>
    <w:rsid w:val="00884999"/>
    <w:rsid w:val="00884A32"/>
    <w:rsid w:val="00884EDC"/>
    <w:rsid w:val="008850D9"/>
    <w:rsid w:val="0088510D"/>
    <w:rsid w:val="00885265"/>
    <w:rsid w:val="008855BD"/>
    <w:rsid w:val="00885984"/>
    <w:rsid w:val="00885D75"/>
    <w:rsid w:val="00885DD2"/>
    <w:rsid w:val="0088619B"/>
    <w:rsid w:val="008861AD"/>
    <w:rsid w:val="00886264"/>
    <w:rsid w:val="00886307"/>
    <w:rsid w:val="0088668B"/>
    <w:rsid w:val="008867C0"/>
    <w:rsid w:val="008868A4"/>
    <w:rsid w:val="008868C7"/>
    <w:rsid w:val="00886937"/>
    <w:rsid w:val="00886B2F"/>
    <w:rsid w:val="00887276"/>
    <w:rsid w:val="00887346"/>
    <w:rsid w:val="008879DF"/>
    <w:rsid w:val="00887BC8"/>
    <w:rsid w:val="008900C9"/>
    <w:rsid w:val="00890380"/>
    <w:rsid w:val="0089055D"/>
    <w:rsid w:val="00890BD7"/>
    <w:rsid w:val="00890C0E"/>
    <w:rsid w:val="00890E54"/>
    <w:rsid w:val="00890E61"/>
    <w:rsid w:val="00890FEA"/>
    <w:rsid w:val="008911FD"/>
    <w:rsid w:val="008915ED"/>
    <w:rsid w:val="00891D8A"/>
    <w:rsid w:val="008920B9"/>
    <w:rsid w:val="008921F3"/>
    <w:rsid w:val="00892283"/>
    <w:rsid w:val="008922A4"/>
    <w:rsid w:val="00892720"/>
    <w:rsid w:val="008928C6"/>
    <w:rsid w:val="0089294B"/>
    <w:rsid w:val="00892A51"/>
    <w:rsid w:val="00892E90"/>
    <w:rsid w:val="0089386B"/>
    <w:rsid w:val="00893AF6"/>
    <w:rsid w:val="00893C12"/>
    <w:rsid w:val="00893C23"/>
    <w:rsid w:val="00893C69"/>
    <w:rsid w:val="00893E07"/>
    <w:rsid w:val="0089412D"/>
    <w:rsid w:val="00894342"/>
    <w:rsid w:val="00894593"/>
    <w:rsid w:val="00894C7F"/>
    <w:rsid w:val="00894CD9"/>
    <w:rsid w:val="00894EAA"/>
    <w:rsid w:val="00894EFD"/>
    <w:rsid w:val="008952B4"/>
    <w:rsid w:val="008953D9"/>
    <w:rsid w:val="0089556A"/>
    <w:rsid w:val="008959FA"/>
    <w:rsid w:val="00895A71"/>
    <w:rsid w:val="00895F16"/>
    <w:rsid w:val="00895F47"/>
    <w:rsid w:val="00895FC7"/>
    <w:rsid w:val="0089686F"/>
    <w:rsid w:val="008968C6"/>
    <w:rsid w:val="00896A07"/>
    <w:rsid w:val="00896CA7"/>
    <w:rsid w:val="00896E0B"/>
    <w:rsid w:val="00896E70"/>
    <w:rsid w:val="00897270"/>
    <w:rsid w:val="0089733E"/>
    <w:rsid w:val="00897A35"/>
    <w:rsid w:val="00897A51"/>
    <w:rsid w:val="00897B45"/>
    <w:rsid w:val="008A0180"/>
    <w:rsid w:val="008A1587"/>
    <w:rsid w:val="008A16AC"/>
    <w:rsid w:val="008A18B3"/>
    <w:rsid w:val="008A1B66"/>
    <w:rsid w:val="008A1CD1"/>
    <w:rsid w:val="008A1D61"/>
    <w:rsid w:val="008A2A1B"/>
    <w:rsid w:val="008A2C4E"/>
    <w:rsid w:val="008A3374"/>
    <w:rsid w:val="008A33D3"/>
    <w:rsid w:val="008A343F"/>
    <w:rsid w:val="008A34DD"/>
    <w:rsid w:val="008A3611"/>
    <w:rsid w:val="008A3615"/>
    <w:rsid w:val="008A37EE"/>
    <w:rsid w:val="008A3855"/>
    <w:rsid w:val="008A38D6"/>
    <w:rsid w:val="008A3B27"/>
    <w:rsid w:val="008A4062"/>
    <w:rsid w:val="008A44DD"/>
    <w:rsid w:val="008A4664"/>
    <w:rsid w:val="008A4790"/>
    <w:rsid w:val="008A481B"/>
    <w:rsid w:val="008A4956"/>
    <w:rsid w:val="008A4C8A"/>
    <w:rsid w:val="008A5000"/>
    <w:rsid w:val="008A5D5D"/>
    <w:rsid w:val="008A6058"/>
    <w:rsid w:val="008A60A8"/>
    <w:rsid w:val="008A60EB"/>
    <w:rsid w:val="008A6A02"/>
    <w:rsid w:val="008A6AB8"/>
    <w:rsid w:val="008A6DA0"/>
    <w:rsid w:val="008A6DB0"/>
    <w:rsid w:val="008A70C6"/>
    <w:rsid w:val="008A70D5"/>
    <w:rsid w:val="008A78A6"/>
    <w:rsid w:val="008A78D0"/>
    <w:rsid w:val="008A7A42"/>
    <w:rsid w:val="008A7CE0"/>
    <w:rsid w:val="008A7D4A"/>
    <w:rsid w:val="008B012E"/>
    <w:rsid w:val="008B028E"/>
    <w:rsid w:val="008B02FF"/>
    <w:rsid w:val="008B0578"/>
    <w:rsid w:val="008B0580"/>
    <w:rsid w:val="008B0AA8"/>
    <w:rsid w:val="008B11C7"/>
    <w:rsid w:val="008B1B4E"/>
    <w:rsid w:val="008B1FDF"/>
    <w:rsid w:val="008B219C"/>
    <w:rsid w:val="008B2556"/>
    <w:rsid w:val="008B257B"/>
    <w:rsid w:val="008B3500"/>
    <w:rsid w:val="008B3723"/>
    <w:rsid w:val="008B3CAF"/>
    <w:rsid w:val="008B3DA7"/>
    <w:rsid w:val="008B3EDC"/>
    <w:rsid w:val="008B4069"/>
    <w:rsid w:val="008B422C"/>
    <w:rsid w:val="008B440B"/>
    <w:rsid w:val="008B4616"/>
    <w:rsid w:val="008B485C"/>
    <w:rsid w:val="008B4AA0"/>
    <w:rsid w:val="008B4CFD"/>
    <w:rsid w:val="008B518D"/>
    <w:rsid w:val="008B525E"/>
    <w:rsid w:val="008B5362"/>
    <w:rsid w:val="008B55CB"/>
    <w:rsid w:val="008B56EE"/>
    <w:rsid w:val="008B57A5"/>
    <w:rsid w:val="008B5BF8"/>
    <w:rsid w:val="008B641D"/>
    <w:rsid w:val="008B67C4"/>
    <w:rsid w:val="008B6EB7"/>
    <w:rsid w:val="008B71BB"/>
    <w:rsid w:val="008B71E8"/>
    <w:rsid w:val="008B73B9"/>
    <w:rsid w:val="008B764A"/>
    <w:rsid w:val="008B7A47"/>
    <w:rsid w:val="008B7A6C"/>
    <w:rsid w:val="008B7DC1"/>
    <w:rsid w:val="008B7F9E"/>
    <w:rsid w:val="008B7FBC"/>
    <w:rsid w:val="008C0653"/>
    <w:rsid w:val="008C0AF2"/>
    <w:rsid w:val="008C0BD9"/>
    <w:rsid w:val="008C1068"/>
    <w:rsid w:val="008C123F"/>
    <w:rsid w:val="008C136D"/>
    <w:rsid w:val="008C166F"/>
    <w:rsid w:val="008C1957"/>
    <w:rsid w:val="008C1B4A"/>
    <w:rsid w:val="008C1E87"/>
    <w:rsid w:val="008C220A"/>
    <w:rsid w:val="008C243E"/>
    <w:rsid w:val="008C2516"/>
    <w:rsid w:val="008C257F"/>
    <w:rsid w:val="008C2AF7"/>
    <w:rsid w:val="008C2C1A"/>
    <w:rsid w:val="008C2FD2"/>
    <w:rsid w:val="008C3260"/>
    <w:rsid w:val="008C341D"/>
    <w:rsid w:val="008C34A1"/>
    <w:rsid w:val="008C38FC"/>
    <w:rsid w:val="008C3C62"/>
    <w:rsid w:val="008C3CEC"/>
    <w:rsid w:val="008C412C"/>
    <w:rsid w:val="008C4259"/>
    <w:rsid w:val="008C47F8"/>
    <w:rsid w:val="008C4CD4"/>
    <w:rsid w:val="008C5008"/>
    <w:rsid w:val="008C503F"/>
    <w:rsid w:val="008C52A1"/>
    <w:rsid w:val="008C54EC"/>
    <w:rsid w:val="008C565C"/>
    <w:rsid w:val="008C5831"/>
    <w:rsid w:val="008C59CA"/>
    <w:rsid w:val="008C5B2B"/>
    <w:rsid w:val="008C655C"/>
    <w:rsid w:val="008C66D4"/>
    <w:rsid w:val="008C6A23"/>
    <w:rsid w:val="008C6A61"/>
    <w:rsid w:val="008C6C9A"/>
    <w:rsid w:val="008C6D14"/>
    <w:rsid w:val="008C6D7D"/>
    <w:rsid w:val="008C7072"/>
    <w:rsid w:val="008C70DF"/>
    <w:rsid w:val="008C71EB"/>
    <w:rsid w:val="008C729E"/>
    <w:rsid w:val="008C734F"/>
    <w:rsid w:val="008C7D3A"/>
    <w:rsid w:val="008C7D55"/>
    <w:rsid w:val="008C7F2D"/>
    <w:rsid w:val="008D033B"/>
    <w:rsid w:val="008D0C62"/>
    <w:rsid w:val="008D1128"/>
    <w:rsid w:val="008D116C"/>
    <w:rsid w:val="008D1350"/>
    <w:rsid w:val="008D18A0"/>
    <w:rsid w:val="008D1B5E"/>
    <w:rsid w:val="008D1F7B"/>
    <w:rsid w:val="008D1FB3"/>
    <w:rsid w:val="008D2205"/>
    <w:rsid w:val="008D22EA"/>
    <w:rsid w:val="008D26C7"/>
    <w:rsid w:val="008D298F"/>
    <w:rsid w:val="008D2BF5"/>
    <w:rsid w:val="008D2DB9"/>
    <w:rsid w:val="008D2E29"/>
    <w:rsid w:val="008D303D"/>
    <w:rsid w:val="008D31D7"/>
    <w:rsid w:val="008D327E"/>
    <w:rsid w:val="008D3595"/>
    <w:rsid w:val="008D386A"/>
    <w:rsid w:val="008D38B4"/>
    <w:rsid w:val="008D3C91"/>
    <w:rsid w:val="008D3F33"/>
    <w:rsid w:val="008D43D3"/>
    <w:rsid w:val="008D4539"/>
    <w:rsid w:val="008D4635"/>
    <w:rsid w:val="008D4B6C"/>
    <w:rsid w:val="008D4CF6"/>
    <w:rsid w:val="008D4EC1"/>
    <w:rsid w:val="008D5060"/>
    <w:rsid w:val="008D5264"/>
    <w:rsid w:val="008D547A"/>
    <w:rsid w:val="008D58E7"/>
    <w:rsid w:val="008D590E"/>
    <w:rsid w:val="008D59D5"/>
    <w:rsid w:val="008D5DD8"/>
    <w:rsid w:val="008D5DDD"/>
    <w:rsid w:val="008D6127"/>
    <w:rsid w:val="008D6586"/>
    <w:rsid w:val="008D681E"/>
    <w:rsid w:val="008D6E37"/>
    <w:rsid w:val="008D727A"/>
    <w:rsid w:val="008D7304"/>
    <w:rsid w:val="008D76BA"/>
    <w:rsid w:val="008D7890"/>
    <w:rsid w:val="008D7C7F"/>
    <w:rsid w:val="008D7EB6"/>
    <w:rsid w:val="008E0269"/>
    <w:rsid w:val="008E03AA"/>
    <w:rsid w:val="008E0483"/>
    <w:rsid w:val="008E049F"/>
    <w:rsid w:val="008E098F"/>
    <w:rsid w:val="008E10E1"/>
    <w:rsid w:val="008E146A"/>
    <w:rsid w:val="008E14FB"/>
    <w:rsid w:val="008E15AD"/>
    <w:rsid w:val="008E1775"/>
    <w:rsid w:val="008E1791"/>
    <w:rsid w:val="008E1D80"/>
    <w:rsid w:val="008E1FF4"/>
    <w:rsid w:val="008E2119"/>
    <w:rsid w:val="008E235A"/>
    <w:rsid w:val="008E243B"/>
    <w:rsid w:val="008E25F9"/>
    <w:rsid w:val="008E2687"/>
    <w:rsid w:val="008E29BF"/>
    <w:rsid w:val="008E2A3C"/>
    <w:rsid w:val="008E2D7D"/>
    <w:rsid w:val="008E2ED4"/>
    <w:rsid w:val="008E364C"/>
    <w:rsid w:val="008E3795"/>
    <w:rsid w:val="008E38AB"/>
    <w:rsid w:val="008E3931"/>
    <w:rsid w:val="008E3C7D"/>
    <w:rsid w:val="008E3CDD"/>
    <w:rsid w:val="008E3CF7"/>
    <w:rsid w:val="008E3EC6"/>
    <w:rsid w:val="008E4000"/>
    <w:rsid w:val="008E4559"/>
    <w:rsid w:val="008E45CA"/>
    <w:rsid w:val="008E4612"/>
    <w:rsid w:val="008E463A"/>
    <w:rsid w:val="008E46A4"/>
    <w:rsid w:val="008E47A8"/>
    <w:rsid w:val="008E4875"/>
    <w:rsid w:val="008E49D1"/>
    <w:rsid w:val="008E4DC1"/>
    <w:rsid w:val="008E5016"/>
    <w:rsid w:val="008E5711"/>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03B"/>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D17"/>
    <w:rsid w:val="008F5099"/>
    <w:rsid w:val="008F53E5"/>
    <w:rsid w:val="008F53EB"/>
    <w:rsid w:val="008F57F0"/>
    <w:rsid w:val="008F5BCA"/>
    <w:rsid w:val="008F6483"/>
    <w:rsid w:val="008F6AD8"/>
    <w:rsid w:val="008F7CEE"/>
    <w:rsid w:val="009006A9"/>
    <w:rsid w:val="00900B06"/>
    <w:rsid w:val="00900C61"/>
    <w:rsid w:val="00900DBA"/>
    <w:rsid w:val="009010DA"/>
    <w:rsid w:val="0090126C"/>
    <w:rsid w:val="009013D1"/>
    <w:rsid w:val="009014B3"/>
    <w:rsid w:val="00901663"/>
    <w:rsid w:val="009017C8"/>
    <w:rsid w:val="00901B9A"/>
    <w:rsid w:val="00901BD1"/>
    <w:rsid w:val="00901CB0"/>
    <w:rsid w:val="00901CB9"/>
    <w:rsid w:val="00901DDE"/>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C"/>
    <w:rsid w:val="009041BD"/>
    <w:rsid w:val="00904283"/>
    <w:rsid w:val="009042BE"/>
    <w:rsid w:val="0090440E"/>
    <w:rsid w:val="0090493F"/>
    <w:rsid w:val="00904DCF"/>
    <w:rsid w:val="00905555"/>
    <w:rsid w:val="00905694"/>
    <w:rsid w:val="00905767"/>
    <w:rsid w:val="009057C8"/>
    <w:rsid w:val="00905BD8"/>
    <w:rsid w:val="00905C47"/>
    <w:rsid w:val="009060D2"/>
    <w:rsid w:val="00906300"/>
    <w:rsid w:val="0090633E"/>
    <w:rsid w:val="00906461"/>
    <w:rsid w:val="009070BB"/>
    <w:rsid w:val="00907111"/>
    <w:rsid w:val="0090725B"/>
    <w:rsid w:val="0090726E"/>
    <w:rsid w:val="0090737D"/>
    <w:rsid w:val="009076DE"/>
    <w:rsid w:val="0090777E"/>
    <w:rsid w:val="009078B3"/>
    <w:rsid w:val="00907CCA"/>
    <w:rsid w:val="00907FE5"/>
    <w:rsid w:val="009100C2"/>
    <w:rsid w:val="0091016B"/>
    <w:rsid w:val="0091020F"/>
    <w:rsid w:val="00910265"/>
    <w:rsid w:val="009105AB"/>
    <w:rsid w:val="00910E8E"/>
    <w:rsid w:val="0091116B"/>
    <w:rsid w:val="009118C0"/>
    <w:rsid w:val="00911B65"/>
    <w:rsid w:val="00911EA7"/>
    <w:rsid w:val="00911F6A"/>
    <w:rsid w:val="00912400"/>
    <w:rsid w:val="0091248A"/>
    <w:rsid w:val="0091273D"/>
    <w:rsid w:val="00912749"/>
    <w:rsid w:val="00912DA7"/>
    <w:rsid w:val="00913314"/>
    <w:rsid w:val="0091345E"/>
    <w:rsid w:val="00913677"/>
    <w:rsid w:val="009136AE"/>
    <w:rsid w:val="00913D12"/>
    <w:rsid w:val="009140E1"/>
    <w:rsid w:val="009143F1"/>
    <w:rsid w:val="00914519"/>
    <w:rsid w:val="0091467C"/>
    <w:rsid w:val="009146F8"/>
    <w:rsid w:val="00914B27"/>
    <w:rsid w:val="00914D0C"/>
    <w:rsid w:val="00914F72"/>
    <w:rsid w:val="009150C1"/>
    <w:rsid w:val="00915624"/>
    <w:rsid w:val="00915A97"/>
    <w:rsid w:val="00915EB3"/>
    <w:rsid w:val="00915FCD"/>
    <w:rsid w:val="00915FD3"/>
    <w:rsid w:val="009160FB"/>
    <w:rsid w:val="00916161"/>
    <w:rsid w:val="0091632D"/>
    <w:rsid w:val="009163DF"/>
    <w:rsid w:val="00916783"/>
    <w:rsid w:val="00916966"/>
    <w:rsid w:val="00916DA2"/>
    <w:rsid w:val="00916F0B"/>
    <w:rsid w:val="00917056"/>
    <w:rsid w:val="009170EB"/>
    <w:rsid w:val="009170F6"/>
    <w:rsid w:val="009171C6"/>
    <w:rsid w:val="00917705"/>
    <w:rsid w:val="00917AF9"/>
    <w:rsid w:val="00917BDF"/>
    <w:rsid w:val="00917EAD"/>
    <w:rsid w:val="0092077C"/>
    <w:rsid w:val="009208C1"/>
    <w:rsid w:val="00920AD4"/>
    <w:rsid w:val="00920EA7"/>
    <w:rsid w:val="00920F54"/>
    <w:rsid w:val="009211AD"/>
    <w:rsid w:val="00921283"/>
    <w:rsid w:val="00921708"/>
    <w:rsid w:val="00921765"/>
    <w:rsid w:val="00921937"/>
    <w:rsid w:val="00921BC5"/>
    <w:rsid w:val="0092261E"/>
    <w:rsid w:val="009228A2"/>
    <w:rsid w:val="009229FA"/>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4E47"/>
    <w:rsid w:val="00925046"/>
    <w:rsid w:val="0092511A"/>
    <w:rsid w:val="009252E2"/>
    <w:rsid w:val="009255EB"/>
    <w:rsid w:val="009256EC"/>
    <w:rsid w:val="009258D6"/>
    <w:rsid w:val="009258D8"/>
    <w:rsid w:val="009259C6"/>
    <w:rsid w:val="009259E1"/>
    <w:rsid w:val="00925C5C"/>
    <w:rsid w:val="00925E50"/>
    <w:rsid w:val="00926589"/>
    <w:rsid w:val="0092684A"/>
    <w:rsid w:val="0092702A"/>
    <w:rsid w:val="0092705E"/>
    <w:rsid w:val="00927457"/>
    <w:rsid w:val="00927481"/>
    <w:rsid w:val="009274DB"/>
    <w:rsid w:val="009279F1"/>
    <w:rsid w:val="00927A22"/>
    <w:rsid w:val="00927A3A"/>
    <w:rsid w:val="00927BAC"/>
    <w:rsid w:val="009303CA"/>
    <w:rsid w:val="009308D4"/>
    <w:rsid w:val="00930D9B"/>
    <w:rsid w:val="00930E92"/>
    <w:rsid w:val="00931789"/>
    <w:rsid w:val="009318CD"/>
    <w:rsid w:val="00931ABF"/>
    <w:rsid w:val="00931CB8"/>
    <w:rsid w:val="009322B6"/>
    <w:rsid w:val="009322C6"/>
    <w:rsid w:val="00932670"/>
    <w:rsid w:val="00932840"/>
    <w:rsid w:val="00932A89"/>
    <w:rsid w:val="00932B2D"/>
    <w:rsid w:val="00932D60"/>
    <w:rsid w:val="0093304F"/>
    <w:rsid w:val="00933106"/>
    <w:rsid w:val="0093367B"/>
    <w:rsid w:val="00933757"/>
    <w:rsid w:val="00933A3A"/>
    <w:rsid w:val="00933D02"/>
    <w:rsid w:val="00933DBD"/>
    <w:rsid w:val="00933FE6"/>
    <w:rsid w:val="00934260"/>
    <w:rsid w:val="0093430A"/>
    <w:rsid w:val="00934310"/>
    <w:rsid w:val="0093468A"/>
    <w:rsid w:val="00934D23"/>
    <w:rsid w:val="00934EB4"/>
    <w:rsid w:val="00935B87"/>
    <w:rsid w:val="00935E51"/>
    <w:rsid w:val="00935F14"/>
    <w:rsid w:val="00935FAE"/>
    <w:rsid w:val="00936264"/>
    <w:rsid w:val="00936E50"/>
    <w:rsid w:val="009371A8"/>
    <w:rsid w:val="0093762E"/>
    <w:rsid w:val="00937B05"/>
    <w:rsid w:val="00937C9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48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406F"/>
    <w:rsid w:val="009440EC"/>
    <w:rsid w:val="0094433E"/>
    <w:rsid w:val="00944395"/>
    <w:rsid w:val="00944474"/>
    <w:rsid w:val="009445DE"/>
    <w:rsid w:val="00944FFA"/>
    <w:rsid w:val="00945459"/>
    <w:rsid w:val="0094574D"/>
    <w:rsid w:val="009457C1"/>
    <w:rsid w:val="00945B8F"/>
    <w:rsid w:val="00945EB5"/>
    <w:rsid w:val="0094614D"/>
    <w:rsid w:val="0094659E"/>
    <w:rsid w:val="009465A7"/>
    <w:rsid w:val="00946983"/>
    <w:rsid w:val="009470CF"/>
    <w:rsid w:val="00947333"/>
    <w:rsid w:val="009475FE"/>
    <w:rsid w:val="00947C00"/>
    <w:rsid w:val="00950962"/>
    <w:rsid w:val="00950A55"/>
    <w:rsid w:val="00950ADC"/>
    <w:rsid w:val="00950B98"/>
    <w:rsid w:val="00950C45"/>
    <w:rsid w:val="00950C9A"/>
    <w:rsid w:val="00950ED8"/>
    <w:rsid w:val="00950FC2"/>
    <w:rsid w:val="009510E0"/>
    <w:rsid w:val="009511C9"/>
    <w:rsid w:val="009513AE"/>
    <w:rsid w:val="00951414"/>
    <w:rsid w:val="009516F8"/>
    <w:rsid w:val="0095185E"/>
    <w:rsid w:val="009518ED"/>
    <w:rsid w:val="00951C05"/>
    <w:rsid w:val="00951ED8"/>
    <w:rsid w:val="009524D9"/>
    <w:rsid w:val="00952639"/>
    <w:rsid w:val="00952D05"/>
    <w:rsid w:val="00952D5C"/>
    <w:rsid w:val="00952D77"/>
    <w:rsid w:val="0095304D"/>
    <w:rsid w:val="00953375"/>
    <w:rsid w:val="00953452"/>
    <w:rsid w:val="00953596"/>
    <w:rsid w:val="009535F3"/>
    <w:rsid w:val="00953BDF"/>
    <w:rsid w:val="00953ED3"/>
    <w:rsid w:val="00953FBB"/>
    <w:rsid w:val="00954411"/>
    <w:rsid w:val="009548C9"/>
    <w:rsid w:val="00955392"/>
    <w:rsid w:val="0095562E"/>
    <w:rsid w:val="0095598A"/>
    <w:rsid w:val="00955BFC"/>
    <w:rsid w:val="009561EB"/>
    <w:rsid w:val="00956758"/>
    <w:rsid w:val="0095691C"/>
    <w:rsid w:val="00956B01"/>
    <w:rsid w:val="00956BA6"/>
    <w:rsid w:val="00956BD4"/>
    <w:rsid w:val="00956E92"/>
    <w:rsid w:val="00956F79"/>
    <w:rsid w:val="009571B8"/>
    <w:rsid w:val="00957656"/>
    <w:rsid w:val="0095765D"/>
    <w:rsid w:val="0095781C"/>
    <w:rsid w:val="00957A37"/>
    <w:rsid w:val="00957A55"/>
    <w:rsid w:val="00957A67"/>
    <w:rsid w:val="00957D79"/>
    <w:rsid w:val="009600E5"/>
    <w:rsid w:val="009605BD"/>
    <w:rsid w:val="00960620"/>
    <w:rsid w:val="009606E1"/>
    <w:rsid w:val="00960CCC"/>
    <w:rsid w:val="00960CDF"/>
    <w:rsid w:val="00960CFF"/>
    <w:rsid w:val="00960E3E"/>
    <w:rsid w:val="00961299"/>
    <w:rsid w:val="00961A31"/>
    <w:rsid w:val="00961CB6"/>
    <w:rsid w:val="00961E15"/>
    <w:rsid w:val="00961F20"/>
    <w:rsid w:val="0096228C"/>
    <w:rsid w:val="0096240E"/>
    <w:rsid w:val="0096249C"/>
    <w:rsid w:val="00962506"/>
    <w:rsid w:val="00962B3E"/>
    <w:rsid w:val="00962D67"/>
    <w:rsid w:val="00963142"/>
    <w:rsid w:val="00963263"/>
    <w:rsid w:val="009632D7"/>
    <w:rsid w:val="00963815"/>
    <w:rsid w:val="00963AA8"/>
    <w:rsid w:val="00963D43"/>
    <w:rsid w:val="00963E7A"/>
    <w:rsid w:val="00963EC5"/>
    <w:rsid w:val="009645FD"/>
    <w:rsid w:val="0096468C"/>
    <w:rsid w:val="009646D8"/>
    <w:rsid w:val="009648CF"/>
    <w:rsid w:val="009648EB"/>
    <w:rsid w:val="00964FE5"/>
    <w:rsid w:val="00965190"/>
    <w:rsid w:val="00965273"/>
    <w:rsid w:val="00965406"/>
    <w:rsid w:val="00965838"/>
    <w:rsid w:val="009659D4"/>
    <w:rsid w:val="009659DC"/>
    <w:rsid w:val="00965A00"/>
    <w:rsid w:val="00965AE5"/>
    <w:rsid w:val="00965DF1"/>
    <w:rsid w:val="00966568"/>
    <w:rsid w:val="00966762"/>
    <w:rsid w:val="009668E2"/>
    <w:rsid w:val="00966A01"/>
    <w:rsid w:val="00966C15"/>
    <w:rsid w:val="00966C9B"/>
    <w:rsid w:val="00966FB9"/>
    <w:rsid w:val="00967304"/>
    <w:rsid w:val="0096744C"/>
    <w:rsid w:val="0096744F"/>
    <w:rsid w:val="00967508"/>
    <w:rsid w:val="009675F6"/>
    <w:rsid w:val="009677E9"/>
    <w:rsid w:val="009678CD"/>
    <w:rsid w:val="00967A5D"/>
    <w:rsid w:val="00967DAC"/>
    <w:rsid w:val="00967E0E"/>
    <w:rsid w:val="0097005D"/>
    <w:rsid w:val="009701B1"/>
    <w:rsid w:val="0097037E"/>
    <w:rsid w:val="009705C1"/>
    <w:rsid w:val="00970644"/>
    <w:rsid w:val="00970724"/>
    <w:rsid w:val="009708DF"/>
    <w:rsid w:val="00970990"/>
    <w:rsid w:val="00970BE5"/>
    <w:rsid w:val="00970E16"/>
    <w:rsid w:val="00970FE7"/>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D8B"/>
    <w:rsid w:val="00975E4F"/>
    <w:rsid w:val="00976401"/>
    <w:rsid w:val="009767A9"/>
    <w:rsid w:val="009768C0"/>
    <w:rsid w:val="00976BFC"/>
    <w:rsid w:val="00977574"/>
    <w:rsid w:val="00977EFA"/>
    <w:rsid w:val="009800D6"/>
    <w:rsid w:val="0098014F"/>
    <w:rsid w:val="00980D80"/>
    <w:rsid w:val="009817CD"/>
    <w:rsid w:val="009817FC"/>
    <w:rsid w:val="0098180B"/>
    <w:rsid w:val="00981AD4"/>
    <w:rsid w:val="00981B72"/>
    <w:rsid w:val="00981C3F"/>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68"/>
    <w:rsid w:val="009848BF"/>
    <w:rsid w:val="00984A32"/>
    <w:rsid w:val="00984E7F"/>
    <w:rsid w:val="009850F0"/>
    <w:rsid w:val="0098516B"/>
    <w:rsid w:val="0098521A"/>
    <w:rsid w:val="009855E1"/>
    <w:rsid w:val="00985661"/>
    <w:rsid w:val="0098588C"/>
    <w:rsid w:val="00985E4E"/>
    <w:rsid w:val="00985E54"/>
    <w:rsid w:val="00986003"/>
    <w:rsid w:val="00986101"/>
    <w:rsid w:val="00986347"/>
    <w:rsid w:val="00986759"/>
    <w:rsid w:val="00986A76"/>
    <w:rsid w:val="009870E3"/>
    <w:rsid w:val="009873B9"/>
    <w:rsid w:val="0098745A"/>
    <w:rsid w:val="009874C5"/>
    <w:rsid w:val="009877EB"/>
    <w:rsid w:val="00987C8F"/>
    <w:rsid w:val="009902EF"/>
    <w:rsid w:val="009903EE"/>
    <w:rsid w:val="009905BE"/>
    <w:rsid w:val="009907A5"/>
    <w:rsid w:val="00990BD4"/>
    <w:rsid w:val="00990D4F"/>
    <w:rsid w:val="00990D80"/>
    <w:rsid w:val="009915E2"/>
    <w:rsid w:val="0099183C"/>
    <w:rsid w:val="00991FE7"/>
    <w:rsid w:val="00992199"/>
    <w:rsid w:val="009930B4"/>
    <w:rsid w:val="00993553"/>
    <w:rsid w:val="00993672"/>
    <w:rsid w:val="0099371C"/>
    <w:rsid w:val="0099397F"/>
    <w:rsid w:val="00993AFF"/>
    <w:rsid w:val="0099412A"/>
    <w:rsid w:val="00994547"/>
    <w:rsid w:val="009946D7"/>
    <w:rsid w:val="00994705"/>
    <w:rsid w:val="009949DC"/>
    <w:rsid w:val="00994A55"/>
    <w:rsid w:val="00994E63"/>
    <w:rsid w:val="00994E66"/>
    <w:rsid w:val="00994E83"/>
    <w:rsid w:val="009950EE"/>
    <w:rsid w:val="009950FD"/>
    <w:rsid w:val="009951D1"/>
    <w:rsid w:val="00995741"/>
    <w:rsid w:val="009958D3"/>
    <w:rsid w:val="009960F8"/>
    <w:rsid w:val="00996318"/>
    <w:rsid w:val="00996344"/>
    <w:rsid w:val="0099666E"/>
    <w:rsid w:val="00996762"/>
    <w:rsid w:val="00996A61"/>
    <w:rsid w:val="00996C01"/>
    <w:rsid w:val="00996C6C"/>
    <w:rsid w:val="00996F18"/>
    <w:rsid w:val="0099713F"/>
    <w:rsid w:val="0099714C"/>
    <w:rsid w:val="0099718C"/>
    <w:rsid w:val="00997C9B"/>
    <w:rsid w:val="009A0622"/>
    <w:rsid w:val="009A0742"/>
    <w:rsid w:val="009A08B5"/>
    <w:rsid w:val="009A09C8"/>
    <w:rsid w:val="009A0C4A"/>
    <w:rsid w:val="009A0F4F"/>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824"/>
    <w:rsid w:val="009A3929"/>
    <w:rsid w:val="009A3A1C"/>
    <w:rsid w:val="009A3DAC"/>
    <w:rsid w:val="009A4241"/>
    <w:rsid w:val="009A43BE"/>
    <w:rsid w:val="009A43E5"/>
    <w:rsid w:val="009A4498"/>
    <w:rsid w:val="009A4622"/>
    <w:rsid w:val="009A49FD"/>
    <w:rsid w:val="009A4AF1"/>
    <w:rsid w:val="009A5130"/>
    <w:rsid w:val="009A5379"/>
    <w:rsid w:val="009A59D7"/>
    <w:rsid w:val="009A5AA7"/>
    <w:rsid w:val="009A5DEC"/>
    <w:rsid w:val="009A6309"/>
    <w:rsid w:val="009A687D"/>
    <w:rsid w:val="009A68E2"/>
    <w:rsid w:val="009A68FF"/>
    <w:rsid w:val="009A6DAC"/>
    <w:rsid w:val="009A6E0D"/>
    <w:rsid w:val="009A6F3F"/>
    <w:rsid w:val="009A6F5E"/>
    <w:rsid w:val="009A6FF1"/>
    <w:rsid w:val="009A733D"/>
    <w:rsid w:val="009A76B5"/>
    <w:rsid w:val="009A7717"/>
    <w:rsid w:val="009A77B8"/>
    <w:rsid w:val="009A78FD"/>
    <w:rsid w:val="009A7D01"/>
    <w:rsid w:val="009B0137"/>
    <w:rsid w:val="009B03C2"/>
    <w:rsid w:val="009B0771"/>
    <w:rsid w:val="009B0F18"/>
    <w:rsid w:val="009B10CC"/>
    <w:rsid w:val="009B1279"/>
    <w:rsid w:val="009B1819"/>
    <w:rsid w:val="009B1987"/>
    <w:rsid w:val="009B19D4"/>
    <w:rsid w:val="009B1BA1"/>
    <w:rsid w:val="009B1C0C"/>
    <w:rsid w:val="009B230D"/>
    <w:rsid w:val="009B2589"/>
    <w:rsid w:val="009B285E"/>
    <w:rsid w:val="009B290D"/>
    <w:rsid w:val="009B2950"/>
    <w:rsid w:val="009B29BE"/>
    <w:rsid w:val="009B2A4A"/>
    <w:rsid w:val="009B2F8B"/>
    <w:rsid w:val="009B31FB"/>
    <w:rsid w:val="009B35DE"/>
    <w:rsid w:val="009B36D4"/>
    <w:rsid w:val="009B386D"/>
    <w:rsid w:val="009B3E5B"/>
    <w:rsid w:val="009B4024"/>
    <w:rsid w:val="009B41AD"/>
    <w:rsid w:val="009B42C6"/>
    <w:rsid w:val="009B45C9"/>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6E60"/>
    <w:rsid w:val="009B717D"/>
    <w:rsid w:val="009B731B"/>
    <w:rsid w:val="009B73A5"/>
    <w:rsid w:val="009B73DB"/>
    <w:rsid w:val="009B780D"/>
    <w:rsid w:val="009B7E02"/>
    <w:rsid w:val="009C0669"/>
    <w:rsid w:val="009C0737"/>
    <w:rsid w:val="009C0960"/>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9A5"/>
    <w:rsid w:val="009C3FCB"/>
    <w:rsid w:val="009C418D"/>
    <w:rsid w:val="009C436B"/>
    <w:rsid w:val="009C4426"/>
    <w:rsid w:val="009C4AF6"/>
    <w:rsid w:val="009C4B1A"/>
    <w:rsid w:val="009C4B2B"/>
    <w:rsid w:val="009C4D10"/>
    <w:rsid w:val="009C4E28"/>
    <w:rsid w:val="009C52A6"/>
    <w:rsid w:val="009C55AE"/>
    <w:rsid w:val="009C5911"/>
    <w:rsid w:val="009C59D7"/>
    <w:rsid w:val="009C5BFD"/>
    <w:rsid w:val="009C5CB0"/>
    <w:rsid w:val="009C60B5"/>
    <w:rsid w:val="009C643B"/>
    <w:rsid w:val="009C661A"/>
    <w:rsid w:val="009C6646"/>
    <w:rsid w:val="009C67B7"/>
    <w:rsid w:val="009C6A3C"/>
    <w:rsid w:val="009C6CA6"/>
    <w:rsid w:val="009C6E00"/>
    <w:rsid w:val="009C7976"/>
    <w:rsid w:val="009C7D79"/>
    <w:rsid w:val="009C7E18"/>
    <w:rsid w:val="009D03CF"/>
    <w:rsid w:val="009D0490"/>
    <w:rsid w:val="009D0C1E"/>
    <w:rsid w:val="009D0CDF"/>
    <w:rsid w:val="009D0E9D"/>
    <w:rsid w:val="009D1151"/>
    <w:rsid w:val="009D1310"/>
    <w:rsid w:val="009D15F4"/>
    <w:rsid w:val="009D1D15"/>
    <w:rsid w:val="009D1DDB"/>
    <w:rsid w:val="009D1E07"/>
    <w:rsid w:val="009D1F31"/>
    <w:rsid w:val="009D2061"/>
    <w:rsid w:val="009D241D"/>
    <w:rsid w:val="009D2453"/>
    <w:rsid w:val="009D263B"/>
    <w:rsid w:val="009D2748"/>
    <w:rsid w:val="009D2C84"/>
    <w:rsid w:val="009D2D21"/>
    <w:rsid w:val="009D2DEC"/>
    <w:rsid w:val="009D2E5C"/>
    <w:rsid w:val="009D314C"/>
    <w:rsid w:val="009D3422"/>
    <w:rsid w:val="009D349C"/>
    <w:rsid w:val="009D369D"/>
    <w:rsid w:val="009D3C90"/>
    <w:rsid w:val="009D3CF1"/>
    <w:rsid w:val="009D3D4F"/>
    <w:rsid w:val="009D3DF4"/>
    <w:rsid w:val="009D3F46"/>
    <w:rsid w:val="009D4137"/>
    <w:rsid w:val="009D456B"/>
    <w:rsid w:val="009D4AC4"/>
    <w:rsid w:val="009D4AEF"/>
    <w:rsid w:val="009D4C74"/>
    <w:rsid w:val="009D4C77"/>
    <w:rsid w:val="009D4E2D"/>
    <w:rsid w:val="009D4E44"/>
    <w:rsid w:val="009D4FDB"/>
    <w:rsid w:val="009D5132"/>
    <w:rsid w:val="009D5246"/>
    <w:rsid w:val="009D53C1"/>
    <w:rsid w:val="009D53C8"/>
    <w:rsid w:val="009D546C"/>
    <w:rsid w:val="009D5683"/>
    <w:rsid w:val="009D56CE"/>
    <w:rsid w:val="009D5842"/>
    <w:rsid w:val="009D59FE"/>
    <w:rsid w:val="009D5BAB"/>
    <w:rsid w:val="009D5D34"/>
    <w:rsid w:val="009D6188"/>
    <w:rsid w:val="009D69ED"/>
    <w:rsid w:val="009D6A6C"/>
    <w:rsid w:val="009D6AAF"/>
    <w:rsid w:val="009D6D3B"/>
    <w:rsid w:val="009D6E8B"/>
    <w:rsid w:val="009D7324"/>
    <w:rsid w:val="009D7347"/>
    <w:rsid w:val="009D775F"/>
    <w:rsid w:val="009D7AEA"/>
    <w:rsid w:val="009E002E"/>
    <w:rsid w:val="009E0031"/>
    <w:rsid w:val="009E0268"/>
    <w:rsid w:val="009E0A63"/>
    <w:rsid w:val="009E0B01"/>
    <w:rsid w:val="009E0CF4"/>
    <w:rsid w:val="009E1189"/>
    <w:rsid w:val="009E1302"/>
    <w:rsid w:val="009E130A"/>
    <w:rsid w:val="009E134C"/>
    <w:rsid w:val="009E16C2"/>
    <w:rsid w:val="009E1942"/>
    <w:rsid w:val="009E1BEE"/>
    <w:rsid w:val="009E1C32"/>
    <w:rsid w:val="009E1EFB"/>
    <w:rsid w:val="009E1F65"/>
    <w:rsid w:val="009E222B"/>
    <w:rsid w:val="009E29EC"/>
    <w:rsid w:val="009E2B50"/>
    <w:rsid w:val="009E2EFC"/>
    <w:rsid w:val="009E339B"/>
    <w:rsid w:val="009E3555"/>
    <w:rsid w:val="009E3577"/>
    <w:rsid w:val="009E36F3"/>
    <w:rsid w:val="009E3834"/>
    <w:rsid w:val="009E3AF6"/>
    <w:rsid w:val="009E3C73"/>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49"/>
    <w:rsid w:val="009F04F2"/>
    <w:rsid w:val="009F0585"/>
    <w:rsid w:val="009F05BD"/>
    <w:rsid w:val="009F07C9"/>
    <w:rsid w:val="009F0F1A"/>
    <w:rsid w:val="009F1276"/>
    <w:rsid w:val="009F12C0"/>
    <w:rsid w:val="009F14E0"/>
    <w:rsid w:val="009F16CB"/>
    <w:rsid w:val="009F1728"/>
    <w:rsid w:val="009F191F"/>
    <w:rsid w:val="009F1948"/>
    <w:rsid w:val="009F1F94"/>
    <w:rsid w:val="009F2168"/>
    <w:rsid w:val="009F226A"/>
    <w:rsid w:val="009F2699"/>
    <w:rsid w:val="009F27AD"/>
    <w:rsid w:val="009F2834"/>
    <w:rsid w:val="009F2886"/>
    <w:rsid w:val="009F29D4"/>
    <w:rsid w:val="009F309A"/>
    <w:rsid w:val="009F30ED"/>
    <w:rsid w:val="009F35DA"/>
    <w:rsid w:val="009F37C6"/>
    <w:rsid w:val="009F38E7"/>
    <w:rsid w:val="009F3A00"/>
    <w:rsid w:val="009F3D43"/>
    <w:rsid w:val="009F452E"/>
    <w:rsid w:val="009F49A0"/>
    <w:rsid w:val="009F4E7F"/>
    <w:rsid w:val="009F5115"/>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6FDF"/>
    <w:rsid w:val="009F7883"/>
    <w:rsid w:val="009F7A79"/>
    <w:rsid w:val="009F7AE0"/>
    <w:rsid w:val="009F7B51"/>
    <w:rsid w:val="009F7B85"/>
    <w:rsid w:val="009F7D6E"/>
    <w:rsid w:val="009F7D7D"/>
    <w:rsid w:val="009F7DE1"/>
    <w:rsid w:val="009F7E3F"/>
    <w:rsid w:val="00A000F4"/>
    <w:rsid w:val="00A002AA"/>
    <w:rsid w:val="00A00949"/>
    <w:rsid w:val="00A00F05"/>
    <w:rsid w:val="00A013F7"/>
    <w:rsid w:val="00A015DA"/>
    <w:rsid w:val="00A016F0"/>
    <w:rsid w:val="00A01740"/>
    <w:rsid w:val="00A018EE"/>
    <w:rsid w:val="00A01993"/>
    <w:rsid w:val="00A01B5C"/>
    <w:rsid w:val="00A01E1A"/>
    <w:rsid w:val="00A01FC8"/>
    <w:rsid w:val="00A01FF0"/>
    <w:rsid w:val="00A020D1"/>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290"/>
    <w:rsid w:val="00A066C8"/>
    <w:rsid w:val="00A06706"/>
    <w:rsid w:val="00A06C80"/>
    <w:rsid w:val="00A06D2C"/>
    <w:rsid w:val="00A06D8E"/>
    <w:rsid w:val="00A06FDB"/>
    <w:rsid w:val="00A06FF3"/>
    <w:rsid w:val="00A073CB"/>
    <w:rsid w:val="00A076EA"/>
    <w:rsid w:val="00A078E7"/>
    <w:rsid w:val="00A0790F"/>
    <w:rsid w:val="00A10029"/>
    <w:rsid w:val="00A10296"/>
    <w:rsid w:val="00A10299"/>
    <w:rsid w:val="00A10556"/>
    <w:rsid w:val="00A1097E"/>
    <w:rsid w:val="00A10CCD"/>
    <w:rsid w:val="00A10D12"/>
    <w:rsid w:val="00A10D29"/>
    <w:rsid w:val="00A111E8"/>
    <w:rsid w:val="00A116AE"/>
    <w:rsid w:val="00A118CC"/>
    <w:rsid w:val="00A11953"/>
    <w:rsid w:val="00A11AB3"/>
    <w:rsid w:val="00A11B2A"/>
    <w:rsid w:val="00A11B8E"/>
    <w:rsid w:val="00A11C91"/>
    <w:rsid w:val="00A120BA"/>
    <w:rsid w:val="00A12176"/>
    <w:rsid w:val="00A12A10"/>
    <w:rsid w:val="00A12A60"/>
    <w:rsid w:val="00A12B85"/>
    <w:rsid w:val="00A13228"/>
    <w:rsid w:val="00A1354D"/>
    <w:rsid w:val="00A13CDD"/>
    <w:rsid w:val="00A140A1"/>
    <w:rsid w:val="00A14243"/>
    <w:rsid w:val="00A14674"/>
    <w:rsid w:val="00A1470C"/>
    <w:rsid w:val="00A14891"/>
    <w:rsid w:val="00A14BD1"/>
    <w:rsid w:val="00A14D43"/>
    <w:rsid w:val="00A150E2"/>
    <w:rsid w:val="00A152CC"/>
    <w:rsid w:val="00A1539C"/>
    <w:rsid w:val="00A15483"/>
    <w:rsid w:val="00A15582"/>
    <w:rsid w:val="00A15F60"/>
    <w:rsid w:val="00A1616E"/>
    <w:rsid w:val="00A162EE"/>
    <w:rsid w:val="00A169A1"/>
    <w:rsid w:val="00A16A29"/>
    <w:rsid w:val="00A16F4A"/>
    <w:rsid w:val="00A16F70"/>
    <w:rsid w:val="00A17075"/>
    <w:rsid w:val="00A170EA"/>
    <w:rsid w:val="00A170FE"/>
    <w:rsid w:val="00A17546"/>
    <w:rsid w:val="00A17632"/>
    <w:rsid w:val="00A17648"/>
    <w:rsid w:val="00A176D9"/>
    <w:rsid w:val="00A176DE"/>
    <w:rsid w:val="00A178E3"/>
    <w:rsid w:val="00A178E7"/>
    <w:rsid w:val="00A17968"/>
    <w:rsid w:val="00A17C4F"/>
    <w:rsid w:val="00A17CBA"/>
    <w:rsid w:val="00A17E41"/>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3061"/>
    <w:rsid w:val="00A230B7"/>
    <w:rsid w:val="00A23660"/>
    <w:rsid w:val="00A23799"/>
    <w:rsid w:val="00A23A8A"/>
    <w:rsid w:val="00A23C09"/>
    <w:rsid w:val="00A240F5"/>
    <w:rsid w:val="00A241CA"/>
    <w:rsid w:val="00A244C6"/>
    <w:rsid w:val="00A245B2"/>
    <w:rsid w:val="00A245B8"/>
    <w:rsid w:val="00A24945"/>
    <w:rsid w:val="00A24B90"/>
    <w:rsid w:val="00A24BCB"/>
    <w:rsid w:val="00A2536C"/>
    <w:rsid w:val="00A25466"/>
    <w:rsid w:val="00A25502"/>
    <w:rsid w:val="00A259D2"/>
    <w:rsid w:val="00A259EF"/>
    <w:rsid w:val="00A25F91"/>
    <w:rsid w:val="00A260D0"/>
    <w:rsid w:val="00A2662E"/>
    <w:rsid w:val="00A267DF"/>
    <w:rsid w:val="00A268AE"/>
    <w:rsid w:val="00A26B73"/>
    <w:rsid w:val="00A2728C"/>
    <w:rsid w:val="00A2733C"/>
    <w:rsid w:val="00A2779C"/>
    <w:rsid w:val="00A27928"/>
    <w:rsid w:val="00A27BE2"/>
    <w:rsid w:val="00A27C57"/>
    <w:rsid w:val="00A27D73"/>
    <w:rsid w:val="00A27D81"/>
    <w:rsid w:val="00A27DBF"/>
    <w:rsid w:val="00A27EEC"/>
    <w:rsid w:val="00A27F91"/>
    <w:rsid w:val="00A3001A"/>
    <w:rsid w:val="00A303F8"/>
    <w:rsid w:val="00A3064B"/>
    <w:rsid w:val="00A308A0"/>
    <w:rsid w:val="00A30910"/>
    <w:rsid w:val="00A30C20"/>
    <w:rsid w:val="00A30D18"/>
    <w:rsid w:val="00A312CB"/>
    <w:rsid w:val="00A3154B"/>
    <w:rsid w:val="00A315E0"/>
    <w:rsid w:val="00A31962"/>
    <w:rsid w:val="00A31FCF"/>
    <w:rsid w:val="00A324F2"/>
    <w:rsid w:val="00A326AD"/>
    <w:rsid w:val="00A32734"/>
    <w:rsid w:val="00A32B35"/>
    <w:rsid w:val="00A334DD"/>
    <w:rsid w:val="00A33C92"/>
    <w:rsid w:val="00A34287"/>
    <w:rsid w:val="00A3442F"/>
    <w:rsid w:val="00A34E9A"/>
    <w:rsid w:val="00A3553A"/>
    <w:rsid w:val="00A35D53"/>
    <w:rsid w:val="00A35E88"/>
    <w:rsid w:val="00A35EBC"/>
    <w:rsid w:val="00A35F42"/>
    <w:rsid w:val="00A35F61"/>
    <w:rsid w:val="00A36017"/>
    <w:rsid w:val="00A3609D"/>
    <w:rsid w:val="00A360A9"/>
    <w:rsid w:val="00A36197"/>
    <w:rsid w:val="00A36376"/>
    <w:rsid w:val="00A3661B"/>
    <w:rsid w:val="00A368ED"/>
    <w:rsid w:val="00A36A1F"/>
    <w:rsid w:val="00A36B41"/>
    <w:rsid w:val="00A36C2D"/>
    <w:rsid w:val="00A36CEB"/>
    <w:rsid w:val="00A36F95"/>
    <w:rsid w:val="00A37190"/>
    <w:rsid w:val="00A372DB"/>
    <w:rsid w:val="00A37856"/>
    <w:rsid w:val="00A400FB"/>
    <w:rsid w:val="00A4026E"/>
    <w:rsid w:val="00A402C0"/>
    <w:rsid w:val="00A40AAD"/>
    <w:rsid w:val="00A40B01"/>
    <w:rsid w:val="00A40B48"/>
    <w:rsid w:val="00A40DD0"/>
    <w:rsid w:val="00A41386"/>
    <w:rsid w:val="00A413F1"/>
    <w:rsid w:val="00A418AA"/>
    <w:rsid w:val="00A41953"/>
    <w:rsid w:val="00A41B34"/>
    <w:rsid w:val="00A41F4F"/>
    <w:rsid w:val="00A42011"/>
    <w:rsid w:val="00A428B8"/>
    <w:rsid w:val="00A428D3"/>
    <w:rsid w:val="00A42934"/>
    <w:rsid w:val="00A42DD9"/>
    <w:rsid w:val="00A42E76"/>
    <w:rsid w:val="00A42FFF"/>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39D"/>
    <w:rsid w:val="00A475AB"/>
    <w:rsid w:val="00A478C8"/>
    <w:rsid w:val="00A47B89"/>
    <w:rsid w:val="00A47D98"/>
    <w:rsid w:val="00A47F99"/>
    <w:rsid w:val="00A502DA"/>
    <w:rsid w:val="00A50382"/>
    <w:rsid w:val="00A50506"/>
    <w:rsid w:val="00A50621"/>
    <w:rsid w:val="00A50872"/>
    <w:rsid w:val="00A50EA8"/>
    <w:rsid w:val="00A50ED3"/>
    <w:rsid w:val="00A51312"/>
    <w:rsid w:val="00A514B4"/>
    <w:rsid w:val="00A517B2"/>
    <w:rsid w:val="00A52BE2"/>
    <w:rsid w:val="00A52C81"/>
    <w:rsid w:val="00A534D5"/>
    <w:rsid w:val="00A5359C"/>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5C2"/>
    <w:rsid w:val="00A56642"/>
    <w:rsid w:val="00A568FB"/>
    <w:rsid w:val="00A569FD"/>
    <w:rsid w:val="00A5722B"/>
    <w:rsid w:val="00A572D6"/>
    <w:rsid w:val="00A5741E"/>
    <w:rsid w:val="00A576E5"/>
    <w:rsid w:val="00A57A10"/>
    <w:rsid w:val="00A57AF2"/>
    <w:rsid w:val="00A57BDC"/>
    <w:rsid w:val="00A57DD8"/>
    <w:rsid w:val="00A6016C"/>
    <w:rsid w:val="00A602A6"/>
    <w:rsid w:val="00A60476"/>
    <w:rsid w:val="00A605C9"/>
    <w:rsid w:val="00A612C3"/>
    <w:rsid w:val="00A616D3"/>
    <w:rsid w:val="00A619FA"/>
    <w:rsid w:val="00A61B09"/>
    <w:rsid w:val="00A61CCE"/>
    <w:rsid w:val="00A61DB6"/>
    <w:rsid w:val="00A6236A"/>
    <w:rsid w:val="00A6279F"/>
    <w:rsid w:val="00A62CDE"/>
    <w:rsid w:val="00A630AE"/>
    <w:rsid w:val="00A635D3"/>
    <w:rsid w:val="00A638AA"/>
    <w:rsid w:val="00A63B9D"/>
    <w:rsid w:val="00A64378"/>
    <w:rsid w:val="00A64404"/>
    <w:rsid w:val="00A644C4"/>
    <w:rsid w:val="00A6454E"/>
    <w:rsid w:val="00A64735"/>
    <w:rsid w:val="00A648D6"/>
    <w:rsid w:val="00A64A6A"/>
    <w:rsid w:val="00A64BBD"/>
    <w:rsid w:val="00A64E8A"/>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5F"/>
    <w:rsid w:val="00A67298"/>
    <w:rsid w:val="00A67AFA"/>
    <w:rsid w:val="00A67C1F"/>
    <w:rsid w:val="00A67C25"/>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9FC"/>
    <w:rsid w:val="00A74F87"/>
    <w:rsid w:val="00A759DB"/>
    <w:rsid w:val="00A7603A"/>
    <w:rsid w:val="00A764BC"/>
    <w:rsid w:val="00A76BBC"/>
    <w:rsid w:val="00A76CB8"/>
    <w:rsid w:val="00A77447"/>
    <w:rsid w:val="00A775BC"/>
    <w:rsid w:val="00A776F2"/>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5C0"/>
    <w:rsid w:val="00A83A5E"/>
    <w:rsid w:val="00A83ADF"/>
    <w:rsid w:val="00A83DCA"/>
    <w:rsid w:val="00A83FC8"/>
    <w:rsid w:val="00A84476"/>
    <w:rsid w:val="00A8464B"/>
    <w:rsid w:val="00A84D59"/>
    <w:rsid w:val="00A85277"/>
    <w:rsid w:val="00A8532F"/>
    <w:rsid w:val="00A8551D"/>
    <w:rsid w:val="00A858A6"/>
    <w:rsid w:val="00A85947"/>
    <w:rsid w:val="00A85F4D"/>
    <w:rsid w:val="00A85F76"/>
    <w:rsid w:val="00A86055"/>
    <w:rsid w:val="00A86187"/>
    <w:rsid w:val="00A8631F"/>
    <w:rsid w:val="00A863C7"/>
    <w:rsid w:val="00A866C5"/>
    <w:rsid w:val="00A866ED"/>
    <w:rsid w:val="00A86881"/>
    <w:rsid w:val="00A86A4A"/>
    <w:rsid w:val="00A86BB7"/>
    <w:rsid w:val="00A87035"/>
    <w:rsid w:val="00A87520"/>
    <w:rsid w:val="00A87F94"/>
    <w:rsid w:val="00A87FB1"/>
    <w:rsid w:val="00A9031A"/>
    <w:rsid w:val="00A908A1"/>
    <w:rsid w:val="00A90BFF"/>
    <w:rsid w:val="00A90CA3"/>
    <w:rsid w:val="00A90E05"/>
    <w:rsid w:val="00A90E61"/>
    <w:rsid w:val="00A910FC"/>
    <w:rsid w:val="00A91125"/>
    <w:rsid w:val="00A911F9"/>
    <w:rsid w:val="00A91228"/>
    <w:rsid w:val="00A912D7"/>
    <w:rsid w:val="00A917B2"/>
    <w:rsid w:val="00A917F4"/>
    <w:rsid w:val="00A91F1B"/>
    <w:rsid w:val="00A9260B"/>
    <w:rsid w:val="00A929B5"/>
    <w:rsid w:val="00A92B31"/>
    <w:rsid w:val="00A92C12"/>
    <w:rsid w:val="00A930AA"/>
    <w:rsid w:val="00A93A12"/>
    <w:rsid w:val="00A93AAB"/>
    <w:rsid w:val="00A93B45"/>
    <w:rsid w:val="00A93B4B"/>
    <w:rsid w:val="00A93BC0"/>
    <w:rsid w:val="00A93C34"/>
    <w:rsid w:val="00A93EE3"/>
    <w:rsid w:val="00A94044"/>
    <w:rsid w:val="00A9459B"/>
    <w:rsid w:val="00A948BD"/>
    <w:rsid w:val="00A94DB7"/>
    <w:rsid w:val="00A94EB1"/>
    <w:rsid w:val="00A953BD"/>
    <w:rsid w:val="00A957F5"/>
    <w:rsid w:val="00A96222"/>
    <w:rsid w:val="00A96526"/>
    <w:rsid w:val="00A9668C"/>
    <w:rsid w:val="00A96DEA"/>
    <w:rsid w:val="00A96F70"/>
    <w:rsid w:val="00A973FB"/>
    <w:rsid w:val="00A97575"/>
    <w:rsid w:val="00A9792C"/>
    <w:rsid w:val="00A9798E"/>
    <w:rsid w:val="00A97A47"/>
    <w:rsid w:val="00A97F9C"/>
    <w:rsid w:val="00AA0341"/>
    <w:rsid w:val="00AA05F1"/>
    <w:rsid w:val="00AA094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2E"/>
    <w:rsid w:val="00AA2F7E"/>
    <w:rsid w:val="00AA2F9C"/>
    <w:rsid w:val="00AA2FFC"/>
    <w:rsid w:val="00AA33DE"/>
    <w:rsid w:val="00AA367A"/>
    <w:rsid w:val="00AA37E0"/>
    <w:rsid w:val="00AA38AC"/>
    <w:rsid w:val="00AA399B"/>
    <w:rsid w:val="00AA3D68"/>
    <w:rsid w:val="00AA3E98"/>
    <w:rsid w:val="00AA40BA"/>
    <w:rsid w:val="00AA410D"/>
    <w:rsid w:val="00AA4493"/>
    <w:rsid w:val="00AA4579"/>
    <w:rsid w:val="00AA495B"/>
    <w:rsid w:val="00AA497C"/>
    <w:rsid w:val="00AA4A2C"/>
    <w:rsid w:val="00AA4A53"/>
    <w:rsid w:val="00AA4FD0"/>
    <w:rsid w:val="00AA5C28"/>
    <w:rsid w:val="00AA5CDB"/>
    <w:rsid w:val="00AA5E24"/>
    <w:rsid w:val="00AA6072"/>
    <w:rsid w:val="00AA637D"/>
    <w:rsid w:val="00AA66D4"/>
    <w:rsid w:val="00AA671C"/>
    <w:rsid w:val="00AA6D7F"/>
    <w:rsid w:val="00AA6EDB"/>
    <w:rsid w:val="00AA7606"/>
    <w:rsid w:val="00AA788C"/>
    <w:rsid w:val="00AB028F"/>
    <w:rsid w:val="00AB111D"/>
    <w:rsid w:val="00AB113E"/>
    <w:rsid w:val="00AB18EB"/>
    <w:rsid w:val="00AB1EE1"/>
    <w:rsid w:val="00AB2112"/>
    <w:rsid w:val="00AB22CC"/>
    <w:rsid w:val="00AB22F0"/>
    <w:rsid w:val="00AB2545"/>
    <w:rsid w:val="00AB2855"/>
    <w:rsid w:val="00AB2955"/>
    <w:rsid w:val="00AB296B"/>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087"/>
    <w:rsid w:val="00AB5143"/>
    <w:rsid w:val="00AB54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9E"/>
    <w:rsid w:val="00AB7DC6"/>
    <w:rsid w:val="00AC0187"/>
    <w:rsid w:val="00AC02E1"/>
    <w:rsid w:val="00AC04A1"/>
    <w:rsid w:val="00AC0794"/>
    <w:rsid w:val="00AC07DC"/>
    <w:rsid w:val="00AC0AAF"/>
    <w:rsid w:val="00AC0CEA"/>
    <w:rsid w:val="00AC164F"/>
    <w:rsid w:val="00AC1843"/>
    <w:rsid w:val="00AC1B07"/>
    <w:rsid w:val="00AC1B2F"/>
    <w:rsid w:val="00AC1DD3"/>
    <w:rsid w:val="00AC2433"/>
    <w:rsid w:val="00AC2631"/>
    <w:rsid w:val="00AC2BAF"/>
    <w:rsid w:val="00AC2F1A"/>
    <w:rsid w:val="00AC357B"/>
    <w:rsid w:val="00AC373D"/>
    <w:rsid w:val="00AC3830"/>
    <w:rsid w:val="00AC3850"/>
    <w:rsid w:val="00AC3CF7"/>
    <w:rsid w:val="00AC3D70"/>
    <w:rsid w:val="00AC418E"/>
    <w:rsid w:val="00AC4444"/>
    <w:rsid w:val="00AC45E1"/>
    <w:rsid w:val="00AC4BF1"/>
    <w:rsid w:val="00AC4F39"/>
    <w:rsid w:val="00AC533B"/>
    <w:rsid w:val="00AC561E"/>
    <w:rsid w:val="00AC5D6A"/>
    <w:rsid w:val="00AC602E"/>
    <w:rsid w:val="00AC60D8"/>
    <w:rsid w:val="00AC660F"/>
    <w:rsid w:val="00AC6BB1"/>
    <w:rsid w:val="00AC6C35"/>
    <w:rsid w:val="00AC6CA4"/>
    <w:rsid w:val="00AC6CB6"/>
    <w:rsid w:val="00AC706D"/>
    <w:rsid w:val="00AC7399"/>
    <w:rsid w:val="00AC76D9"/>
    <w:rsid w:val="00AC7AE3"/>
    <w:rsid w:val="00AD03F4"/>
    <w:rsid w:val="00AD0736"/>
    <w:rsid w:val="00AD07F0"/>
    <w:rsid w:val="00AD081E"/>
    <w:rsid w:val="00AD0C5A"/>
    <w:rsid w:val="00AD0D89"/>
    <w:rsid w:val="00AD1019"/>
    <w:rsid w:val="00AD1161"/>
    <w:rsid w:val="00AD1553"/>
    <w:rsid w:val="00AD1641"/>
    <w:rsid w:val="00AD1671"/>
    <w:rsid w:val="00AD1737"/>
    <w:rsid w:val="00AD1A0D"/>
    <w:rsid w:val="00AD1A69"/>
    <w:rsid w:val="00AD1C85"/>
    <w:rsid w:val="00AD1E3D"/>
    <w:rsid w:val="00AD246E"/>
    <w:rsid w:val="00AD2839"/>
    <w:rsid w:val="00AD2F0E"/>
    <w:rsid w:val="00AD2FF5"/>
    <w:rsid w:val="00AD360E"/>
    <w:rsid w:val="00AD3611"/>
    <w:rsid w:val="00AD3769"/>
    <w:rsid w:val="00AD3844"/>
    <w:rsid w:val="00AD39CE"/>
    <w:rsid w:val="00AD429C"/>
    <w:rsid w:val="00AD43DB"/>
    <w:rsid w:val="00AD44BF"/>
    <w:rsid w:val="00AD5222"/>
    <w:rsid w:val="00AD5520"/>
    <w:rsid w:val="00AD5ADC"/>
    <w:rsid w:val="00AD5C2A"/>
    <w:rsid w:val="00AD61BA"/>
    <w:rsid w:val="00AD61D9"/>
    <w:rsid w:val="00AD6910"/>
    <w:rsid w:val="00AD6CB2"/>
    <w:rsid w:val="00AD6F48"/>
    <w:rsid w:val="00AD714F"/>
    <w:rsid w:val="00AD7165"/>
    <w:rsid w:val="00AD7230"/>
    <w:rsid w:val="00AD7438"/>
    <w:rsid w:val="00AD769D"/>
    <w:rsid w:val="00AD76E1"/>
    <w:rsid w:val="00AD7B8A"/>
    <w:rsid w:val="00AD7DB3"/>
    <w:rsid w:val="00AD7E0C"/>
    <w:rsid w:val="00AD7E17"/>
    <w:rsid w:val="00AE0026"/>
    <w:rsid w:val="00AE0301"/>
    <w:rsid w:val="00AE04F4"/>
    <w:rsid w:val="00AE0BC1"/>
    <w:rsid w:val="00AE126B"/>
    <w:rsid w:val="00AE1572"/>
    <w:rsid w:val="00AE170C"/>
    <w:rsid w:val="00AE1745"/>
    <w:rsid w:val="00AE1D0A"/>
    <w:rsid w:val="00AE1E23"/>
    <w:rsid w:val="00AE1E2A"/>
    <w:rsid w:val="00AE2333"/>
    <w:rsid w:val="00AE253E"/>
    <w:rsid w:val="00AE2860"/>
    <w:rsid w:val="00AE2BAB"/>
    <w:rsid w:val="00AE2D58"/>
    <w:rsid w:val="00AE325C"/>
    <w:rsid w:val="00AE381D"/>
    <w:rsid w:val="00AE3C5C"/>
    <w:rsid w:val="00AE3D92"/>
    <w:rsid w:val="00AE3E14"/>
    <w:rsid w:val="00AE3F77"/>
    <w:rsid w:val="00AE4344"/>
    <w:rsid w:val="00AE4425"/>
    <w:rsid w:val="00AE4557"/>
    <w:rsid w:val="00AE4715"/>
    <w:rsid w:val="00AE474C"/>
    <w:rsid w:val="00AE4854"/>
    <w:rsid w:val="00AE4858"/>
    <w:rsid w:val="00AE4D6E"/>
    <w:rsid w:val="00AE5421"/>
    <w:rsid w:val="00AE5508"/>
    <w:rsid w:val="00AE58E8"/>
    <w:rsid w:val="00AE5AB2"/>
    <w:rsid w:val="00AE5C2A"/>
    <w:rsid w:val="00AE5E40"/>
    <w:rsid w:val="00AE5FD4"/>
    <w:rsid w:val="00AE5FEF"/>
    <w:rsid w:val="00AE6487"/>
    <w:rsid w:val="00AE70B8"/>
    <w:rsid w:val="00AE79CC"/>
    <w:rsid w:val="00AE7C36"/>
    <w:rsid w:val="00AE7CEE"/>
    <w:rsid w:val="00AE7D60"/>
    <w:rsid w:val="00AE7E92"/>
    <w:rsid w:val="00AF008A"/>
    <w:rsid w:val="00AF0481"/>
    <w:rsid w:val="00AF07E2"/>
    <w:rsid w:val="00AF0820"/>
    <w:rsid w:val="00AF0848"/>
    <w:rsid w:val="00AF0A8E"/>
    <w:rsid w:val="00AF0C0C"/>
    <w:rsid w:val="00AF0EBF"/>
    <w:rsid w:val="00AF1376"/>
    <w:rsid w:val="00AF18C5"/>
    <w:rsid w:val="00AF18E5"/>
    <w:rsid w:val="00AF1BC2"/>
    <w:rsid w:val="00AF1E5C"/>
    <w:rsid w:val="00AF24BC"/>
    <w:rsid w:val="00AF25BA"/>
    <w:rsid w:val="00AF2910"/>
    <w:rsid w:val="00AF2B0C"/>
    <w:rsid w:val="00AF2E1B"/>
    <w:rsid w:val="00AF3245"/>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9F1"/>
    <w:rsid w:val="00B00B46"/>
    <w:rsid w:val="00B00BCE"/>
    <w:rsid w:val="00B0149E"/>
    <w:rsid w:val="00B016F3"/>
    <w:rsid w:val="00B01A94"/>
    <w:rsid w:val="00B01BBE"/>
    <w:rsid w:val="00B01F95"/>
    <w:rsid w:val="00B0278A"/>
    <w:rsid w:val="00B0293E"/>
    <w:rsid w:val="00B02F3B"/>
    <w:rsid w:val="00B03E4C"/>
    <w:rsid w:val="00B03F02"/>
    <w:rsid w:val="00B040FA"/>
    <w:rsid w:val="00B043E8"/>
    <w:rsid w:val="00B047D7"/>
    <w:rsid w:val="00B04C40"/>
    <w:rsid w:val="00B04CB1"/>
    <w:rsid w:val="00B0505D"/>
    <w:rsid w:val="00B053C6"/>
    <w:rsid w:val="00B05907"/>
    <w:rsid w:val="00B05C2B"/>
    <w:rsid w:val="00B069BB"/>
    <w:rsid w:val="00B06F2E"/>
    <w:rsid w:val="00B06FD3"/>
    <w:rsid w:val="00B07080"/>
    <w:rsid w:val="00B0708C"/>
    <w:rsid w:val="00B0735C"/>
    <w:rsid w:val="00B074B7"/>
    <w:rsid w:val="00B075A1"/>
    <w:rsid w:val="00B076DF"/>
    <w:rsid w:val="00B077F5"/>
    <w:rsid w:val="00B078EA"/>
    <w:rsid w:val="00B07D15"/>
    <w:rsid w:val="00B07D25"/>
    <w:rsid w:val="00B07F06"/>
    <w:rsid w:val="00B101D1"/>
    <w:rsid w:val="00B10303"/>
    <w:rsid w:val="00B10382"/>
    <w:rsid w:val="00B10732"/>
    <w:rsid w:val="00B10739"/>
    <w:rsid w:val="00B10868"/>
    <w:rsid w:val="00B110E8"/>
    <w:rsid w:val="00B11274"/>
    <w:rsid w:val="00B1142A"/>
    <w:rsid w:val="00B115DB"/>
    <w:rsid w:val="00B119BE"/>
    <w:rsid w:val="00B11D63"/>
    <w:rsid w:val="00B11ECD"/>
    <w:rsid w:val="00B1230B"/>
    <w:rsid w:val="00B12483"/>
    <w:rsid w:val="00B12B6E"/>
    <w:rsid w:val="00B13273"/>
    <w:rsid w:val="00B136FE"/>
    <w:rsid w:val="00B13721"/>
    <w:rsid w:val="00B1382C"/>
    <w:rsid w:val="00B1384E"/>
    <w:rsid w:val="00B1396A"/>
    <w:rsid w:val="00B13C1A"/>
    <w:rsid w:val="00B13DF5"/>
    <w:rsid w:val="00B1436F"/>
    <w:rsid w:val="00B14A27"/>
    <w:rsid w:val="00B14A85"/>
    <w:rsid w:val="00B15111"/>
    <w:rsid w:val="00B151AA"/>
    <w:rsid w:val="00B1567E"/>
    <w:rsid w:val="00B15A12"/>
    <w:rsid w:val="00B15AFA"/>
    <w:rsid w:val="00B15C5B"/>
    <w:rsid w:val="00B1622D"/>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2ED1"/>
    <w:rsid w:val="00B2326A"/>
    <w:rsid w:val="00B23480"/>
    <w:rsid w:val="00B23580"/>
    <w:rsid w:val="00B23A32"/>
    <w:rsid w:val="00B23B1C"/>
    <w:rsid w:val="00B23E31"/>
    <w:rsid w:val="00B2421F"/>
    <w:rsid w:val="00B2433F"/>
    <w:rsid w:val="00B24679"/>
    <w:rsid w:val="00B24843"/>
    <w:rsid w:val="00B24F9E"/>
    <w:rsid w:val="00B25079"/>
    <w:rsid w:val="00B25096"/>
    <w:rsid w:val="00B25798"/>
    <w:rsid w:val="00B25838"/>
    <w:rsid w:val="00B25D71"/>
    <w:rsid w:val="00B25D9A"/>
    <w:rsid w:val="00B2653C"/>
    <w:rsid w:val="00B26589"/>
    <w:rsid w:val="00B26724"/>
    <w:rsid w:val="00B26A82"/>
    <w:rsid w:val="00B27060"/>
    <w:rsid w:val="00B27725"/>
    <w:rsid w:val="00B27881"/>
    <w:rsid w:val="00B27D7F"/>
    <w:rsid w:val="00B27F6D"/>
    <w:rsid w:val="00B27FC7"/>
    <w:rsid w:val="00B3011D"/>
    <w:rsid w:val="00B3066E"/>
    <w:rsid w:val="00B30C09"/>
    <w:rsid w:val="00B30DEE"/>
    <w:rsid w:val="00B3100A"/>
    <w:rsid w:val="00B310A1"/>
    <w:rsid w:val="00B312BB"/>
    <w:rsid w:val="00B3178A"/>
    <w:rsid w:val="00B31CF5"/>
    <w:rsid w:val="00B320A4"/>
    <w:rsid w:val="00B32150"/>
    <w:rsid w:val="00B322D1"/>
    <w:rsid w:val="00B326DF"/>
    <w:rsid w:val="00B327A5"/>
    <w:rsid w:val="00B33338"/>
    <w:rsid w:val="00B33A33"/>
    <w:rsid w:val="00B33A8B"/>
    <w:rsid w:val="00B33C82"/>
    <w:rsid w:val="00B33E8B"/>
    <w:rsid w:val="00B3408B"/>
    <w:rsid w:val="00B3435A"/>
    <w:rsid w:val="00B34533"/>
    <w:rsid w:val="00B3462E"/>
    <w:rsid w:val="00B34A5F"/>
    <w:rsid w:val="00B34B6F"/>
    <w:rsid w:val="00B34BBC"/>
    <w:rsid w:val="00B34D2C"/>
    <w:rsid w:val="00B35256"/>
    <w:rsid w:val="00B3563F"/>
    <w:rsid w:val="00B35754"/>
    <w:rsid w:val="00B35DC4"/>
    <w:rsid w:val="00B36409"/>
    <w:rsid w:val="00B366D9"/>
    <w:rsid w:val="00B369D2"/>
    <w:rsid w:val="00B36F37"/>
    <w:rsid w:val="00B37528"/>
    <w:rsid w:val="00B37A74"/>
    <w:rsid w:val="00B37ADA"/>
    <w:rsid w:val="00B37B2B"/>
    <w:rsid w:val="00B37B47"/>
    <w:rsid w:val="00B37DD7"/>
    <w:rsid w:val="00B400C4"/>
    <w:rsid w:val="00B403E9"/>
    <w:rsid w:val="00B40AC2"/>
    <w:rsid w:val="00B40C49"/>
    <w:rsid w:val="00B412C6"/>
    <w:rsid w:val="00B412EB"/>
    <w:rsid w:val="00B413AF"/>
    <w:rsid w:val="00B4143C"/>
    <w:rsid w:val="00B4182A"/>
    <w:rsid w:val="00B41C6F"/>
    <w:rsid w:val="00B42219"/>
    <w:rsid w:val="00B423A4"/>
    <w:rsid w:val="00B429E2"/>
    <w:rsid w:val="00B42C75"/>
    <w:rsid w:val="00B42FA5"/>
    <w:rsid w:val="00B43293"/>
    <w:rsid w:val="00B4371B"/>
    <w:rsid w:val="00B43B3F"/>
    <w:rsid w:val="00B43D97"/>
    <w:rsid w:val="00B43DF7"/>
    <w:rsid w:val="00B44124"/>
    <w:rsid w:val="00B44262"/>
    <w:rsid w:val="00B4453B"/>
    <w:rsid w:val="00B44700"/>
    <w:rsid w:val="00B44AAC"/>
    <w:rsid w:val="00B44F5B"/>
    <w:rsid w:val="00B44FD9"/>
    <w:rsid w:val="00B45196"/>
    <w:rsid w:val="00B4587A"/>
    <w:rsid w:val="00B45891"/>
    <w:rsid w:val="00B458F8"/>
    <w:rsid w:val="00B45ADA"/>
    <w:rsid w:val="00B45E47"/>
    <w:rsid w:val="00B463E7"/>
    <w:rsid w:val="00B467E5"/>
    <w:rsid w:val="00B46805"/>
    <w:rsid w:val="00B4689E"/>
    <w:rsid w:val="00B468D8"/>
    <w:rsid w:val="00B46B1B"/>
    <w:rsid w:val="00B46DEA"/>
    <w:rsid w:val="00B46FA1"/>
    <w:rsid w:val="00B4715F"/>
    <w:rsid w:val="00B471DC"/>
    <w:rsid w:val="00B475DE"/>
    <w:rsid w:val="00B47877"/>
    <w:rsid w:val="00B47A90"/>
    <w:rsid w:val="00B503CD"/>
    <w:rsid w:val="00B506B4"/>
    <w:rsid w:val="00B5078F"/>
    <w:rsid w:val="00B50A83"/>
    <w:rsid w:val="00B50C3D"/>
    <w:rsid w:val="00B50F42"/>
    <w:rsid w:val="00B50F48"/>
    <w:rsid w:val="00B5108A"/>
    <w:rsid w:val="00B511C2"/>
    <w:rsid w:val="00B5143C"/>
    <w:rsid w:val="00B51956"/>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483A"/>
    <w:rsid w:val="00B552AD"/>
    <w:rsid w:val="00B553F1"/>
    <w:rsid w:val="00B55692"/>
    <w:rsid w:val="00B55892"/>
    <w:rsid w:val="00B55DC9"/>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55B"/>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BE9"/>
    <w:rsid w:val="00B64CDB"/>
    <w:rsid w:val="00B64CE0"/>
    <w:rsid w:val="00B64F9D"/>
    <w:rsid w:val="00B6501A"/>
    <w:rsid w:val="00B653B7"/>
    <w:rsid w:val="00B654FC"/>
    <w:rsid w:val="00B6584E"/>
    <w:rsid w:val="00B65C85"/>
    <w:rsid w:val="00B65CFB"/>
    <w:rsid w:val="00B6613C"/>
    <w:rsid w:val="00B661FF"/>
    <w:rsid w:val="00B6667F"/>
    <w:rsid w:val="00B66710"/>
    <w:rsid w:val="00B669D4"/>
    <w:rsid w:val="00B66D32"/>
    <w:rsid w:val="00B67608"/>
    <w:rsid w:val="00B6776A"/>
    <w:rsid w:val="00B67CB5"/>
    <w:rsid w:val="00B67EA9"/>
    <w:rsid w:val="00B67EE6"/>
    <w:rsid w:val="00B7035A"/>
    <w:rsid w:val="00B70E74"/>
    <w:rsid w:val="00B70EF5"/>
    <w:rsid w:val="00B71237"/>
    <w:rsid w:val="00B7187C"/>
    <w:rsid w:val="00B71922"/>
    <w:rsid w:val="00B71A20"/>
    <w:rsid w:val="00B71AD8"/>
    <w:rsid w:val="00B7252A"/>
    <w:rsid w:val="00B726CB"/>
    <w:rsid w:val="00B727C0"/>
    <w:rsid w:val="00B72A29"/>
    <w:rsid w:val="00B72B4D"/>
    <w:rsid w:val="00B732C7"/>
    <w:rsid w:val="00B737A8"/>
    <w:rsid w:val="00B737D9"/>
    <w:rsid w:val="00B7419C"/>
    <w:rsid w:val="00B74439"/>
    <w:rsid w:val="00B74D32"/>
    <w:rsid w:val="00B74E88"/>
    <w:rsid w:val="00B751B6"/>
    <w:rsid w:val="00B75582"/>
    <w:rsid w:val="00B75B12"/>
    <w:rsid w:val="00B764D1"/>
    <w:rsid w:val="00B76538"/>
    <w:rsid w:val="00B765CF"/>
    <w:rsid w:val="00B768D1"/>
    <w:rsid w:val="00B76E53"/>
    <w:rsid w:val="00B76EE3"/>
    <w:rsid w:val="00B76EE8"/>
    <w:rsid w:val="00B76FE7"/>
    <w:rsid w:val="00B77A94"/>
    <w:rsid w:val="00B77BEC"/>
    <w:rsid w:val="00B77D5F"/>
    <w:rsid w:val="00B800A7"/>
    <w:rsid w:val="00B80248"/>
    <w:rsid w:val="00B8074C"/>
    <w:rsid w:val="00B80A02"/>
    <w:rsid w:val="00B80B4F"/>
    <w:rsid w:val="00B80B5F"/>
    <w:rsid w:val="00B80C4B"/>
    <w:rsid w:val="00B80CBD"/>
    <w:rsid w:val="00B80D2A"/>
    <w:rsid w:val="00B80D5C"/>
    <w:rsid w:val="00B80EFF"/>
    <w:rsid w:val="00B81982"/>
    <w:rsid w:val="00B81CFC"/>
    <w:rsid w:val="00B81E52"/>
    <w:rsid w:val="00B82055"/>
    <w:rsid w:val="00B82179"/>
    <w:rsid w:val="00B82471"/>
    <w:rsid w:val="00B825C5"/>
    <w:rsid w:val="00B8300D"/>
    <w:rsid w:val="00B833F8"/>
    <w:rsid w:val="00B8340B"/>
    <w:rsid w:val="00B8348F"/>
    <w:rsid w:val="00B834A0"/>
    <w:rsid w:val="00B835AE"/>
    <w:rsid w:val="00B83D54"/>
    <w:rsid w:val="00B83D93"/>
    <w:rsid w:val="00B83FB8"/>
    <w:rsid w:val="00B84616"/>
    <w:rsid w:val="00B84D1B"/>
    <w:rsid w:val="00B84D59"/>
    <w:rsid w:val="00B850E5"/>
    <w:rsid w:val="00B850E9"/>
    <w:rsid w:val="00B85560"/>
    <w:rsid w:val="00B8580B"/>
    <w:rsid w:val="00B85A1B"/>
    <w:rsid w:val="00B861C9"/>
    <w:rsid w:val="00B868B6"/>
    <w:rsid w:val="00B86BED"/>
    <w:rsid w:val="00B87024"/>
    <w:rsid w:val="00B87281"/>
    <w:rsid w:val="00B873CC"/>
    <w:rsid w:val="00B8776D"/>
    <w:rsid w:val="00B87791"/>
    <w:rsid w:val="00B8789F"/>
    <w:rsid w:val="00B87A86"/>
    <w:rsid w:val="00B87BC0"/>
    <w:rsid w:val="00B87F89"/>
    <w:rsid w:val="00B87FC9"/>
    <w:rsid w:val="00B9020D"/>
    <w:rsid w:val="00B90496"/>
    <w:rsid w:val="00B90931"/>
    <w:rsid w:val="00B90A6C"/>
    <w:rsid w:val="00B90DB7"/>
    <w:rsid w:val="00B90EC7"/>
    <w:rsid w:val="00B91043"/>
    <w:rsid w:val="00B910B4"/>
    <w:rsid w:val="00B911C7"/>
    <w:rsid w:val="00B91369"/>
    <w:rsid w:val="00B9156B"/>
    <w:rsid w:val="00B9156C"/>
    <w:rsid w:val="00B91872"/>
    <w:rsid w:val="00B918DF"/>
    <w:rsid w:val="00B91F85"/>
    <w:rsid w:val="00B92211"/>
    <w:rsid w:val="00B92336"/>
    <w:rsid w:val="00B925C3"/>
    <w:rsid w:val="00B928F6"/>
    <w:rsid w:val="00B92A20"/>
    <w:rsid w:val="00B92B40"/>
    <w:rsid w:val="00B92D77"/>
    <w:rsid w:val="00B92FB2"/>
    <w:rsid w:val="00B9333B"/>
    <w:rsid w:val="00B93376"/>
    <w:rsid w:val="00B9342B"/>
    <w:rsid w:val="00B93713"/>
    <w:rsid w:val="00B939A1"/>
    <w:rsid w:val="00B939F6"/>
    <w:rsid w:val="00B93BFD"/>
    <w:rsid w:val="00B940D4"/>
    <w:rsid w:val="00B94CD2"/>
    <w:rsid w:val="00B94DC9"/>
    <w:rsid w:val="00B95E16"/>
    <w:rsid w:val="00B95F56"/>
    <w:rsid w:val="00B96033"/>
    <w:rsid w:val="00B964A8"/>
    <w:rsid w:val="00B97482"/>
    <w:rsid w:val="00B975A3"/>
    <w:rsid w:val="00B97946"/>
    <w:rsid w:val="00B979A7"/>
    <w:rsid w:val="00B97FA1"/>
    <w:rsid w:val="00BA00E6"/>
    <w:rsid w:val="00BA00F3"/>
    <w:rsid w:val="00BA01CF"/>
    <w:rsid w:val="00BA04A9"/>
    <w:rsid w:val="00BA0E39"/>
    <w:rsid w:val="00BA1134"/>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371"/>
    <w:rsid w:val="00BB2390"/>
    <w:rsid w:val="00BB24F0"/>
    <w:rsid w:val="00BB2507"/>
    <w:rsid w:val="00BB2651"/>
    <w:rsid w:val="00BB27DE"/>
    <w:rsid w:val="00BB2912"/>
    <w:rsid w:val="00BB2DD6"/>
    <w:rsid w:val="00BB3140"/>
    <w:rsid w:val="00BB315A"/>
    <w:rsid w:val="00BB34FE"/>
    <w:rsid w:val="00BB3B33"/>
    <w:rsid w:val="00BB4848"/>
    <w:rsid w:val="00BB4B83"/>
    <w:rsid w:val="00BB5192"/>
    <w:rsid w:val="00BB5715"/>
    <w:rsid w:val="00BB5CD8"/>
    <w:rsid w:val="00BB6025"/>
    <w:rsid w:val="00BB60DE"/>
    <w:rsid w:val="00BB6117"/>
    <w:rsid w:val="00BB6E2C"/>
    <w:rsid w:val="00BB7582"/>
    <w:rsid w:val="00BB75D3"/>
    <w:rsid w:val="00BB79C3"/>
    <w:rsid w:val="00BC0AEC"/>
    <w:rsid w:val="00BC145E"/>
    <w:rsid w:val="00BC1534"/>
    <w:rsid w:val="00BC2386"/>
    <w:rsid w:val="00BC238A"/>
    <w:rsid w:val="00BC2924"/>
    <w:rsid w:val="00BC3293"/>
    <w:rsid w:val="00BC393A"/>
    <w:rsid w:val="00BC39A3"/>
    <w:rsid w:val="00BC3D35"/>
    <w:rsid w:val="00BC3E02"/>
    <w:rsid w:val="00BC42ED"/>
    <w:rsid w:val="00BC4A1F"/>
    <w:rsid w:val="00BC4AE7"/>
    <w:rsid w:val="00BC4B3C"/>
    <w:rsid w:val="00BC4FD9"/>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2B0"/>
    <w:rsid w:val="00BD16F4"/>
    <w:rsid w:val="00BD1F9A"/>
    <w:rsid w:val="00BD1FD1"/>
    <w:rsid w:val="00BD2148"/>
    <w:rsid w:val="00BD2444"/>
    <w:rsid w:val="00BD2A11"/>
    <w:rsid w:val="00BD2B13"/>
    <w:rsid w:val="00BD2DBB"/>
    <w:rsid w:val="00BD2ECA"/>
    <w:rsid w:val="00BD3541"/>
    <w:rsid w:val="00BD35EF"/>
    <w:rsid w:val="00BD3606"/>
    <w:rsid w:val="00BD3828"/>
    <w:rsid w:val="00BD386D"/>
    <w:rsid w:val="00BD3D42"/>
    <w:rsid w:val="00BD4056"/>
    <w:rsid w:val="00BD41C2"/>
    <w:rsid w:val="00BD426A"/>
    <w:rsid w:val="00BD43AE"/>
    <w:rsid w:val="00BD460D"/>
    <w:rsid w:val="00BD4769"/>
    <w:rsid w:val="00BD48F4"/>
    <w:rsid w:val="00BD4912"/>
    <w:rsid w:val="00BD4BD3"/>
    <w:rsid w:val="00BD4D50"/>
    <w:rsid w:val="00BD5860"/>
    <w:rsid w:val="00BD58F4"/>
    <w:rsid w:val="00BD5BA7"/>
    <w:rsid w:val="00BD5DC8"/>
    <w:rsid w:val="00BD63B4"/>
    <w:rsid w:val="00BD6A6C"/>
    <w:rsid w:val="00BD6B33"/>
    <w:rsid w:val="00BD6C92"/>
    <w:rsid w:val="00BD6DD2"/>
    <w:rsid w:val="00BD6E3C"/>
    <w:rsid w:val="00BD72AB"/>
    <w:rsid w:val="00BD72E8"/>
    <w:rsid w:val="00BD7464"/>
    <w:rsid w:val="00BD74EE"/>
    <w:rsid w:val="00BD789F"/>
    <w:rsid w:val="00BD7ED4"/>
    <w:rsid w:val="00BD7F38"/>
    <w:rsid w:val="00BE014A"/>
    <w:rsid w:val="00BE04DD"/>
    <w:rsid w:val="00BE070A"/>
    <w:rsid w:val="00BE08A8"/>
    <w:rsid w:val="00BE09DE"/>
    <w:rsid w:val="00BE0BCD"/>
    <w:rsid w:val="00BE0CBB"/>
    <w:rsid w:val="00BE0CBC"/>
    <w:rsid w:val="00BE11B1"/>
    <w:rsid w:val="00BE228C"/>
    <w:rsid w:val="00BE23DB"/>
    <w:rsid w:val="00BE2A13"/>
    <w:rsid w:val="00BE2ADA"/>
    <w:rsid w:val="00BE2CB4"/>
    <w:rsid w:val="00BE2D48"/>
    <w:rsid w:val="00BE2F48"/>
    <w:rsid w:val="00BE3150"/>
    <w:rsid w:val="00BE316D"/>
    <w:rsid w:val="00BE3203"/>
    <w:rsid w:val="00BE3208"/>
    <w:rsid w:val="00BE359C"/>
    <w:rsid w:val="00BE3994"/>
    <w:rsid w:val="00BE39BA"/>
    <w:rsid w:val="00BE3A6A"/>
    <w:rsid w:val="00BE3CFF"/>
    <w:rsid w:val="00BE4144"/>
    <w:rsid w:val="00BE4340"/>
    <w:rsid w:val="00BE455A"/>
    <w:rsid w:val="00BE46CB"/>
    <w:rsid w:val="00BE4968"/>
    <w:rsid w:val="00BE4978"/>
    <w:rsid w:val="00BE4FDE"/>
    <w:rsid w:val="00BE5174"/>
    <w:rsid w:val="00BE51CE"/>
    <w:rsid w:val="00BE51E4"/>
    <w:rsid w:val="00BE5293"/>
    <w:rsid w:val="00BE5325"/>
    <w:rsid w:val="00BE5367"/>
    <w:rsid w:val="00BE5A5F"/>
    <w:rsid w:val="00BE5A63"/>
    <w:rsid w:val="00BE5C6F"/>
    <w:rsid w:val="00BE5DEE"/>
    <w:rsid w:val="00BE5E3F"/>
    <w:rsid w:val="00BE6145"/>
    <w:rsid w:val="00BE6A01"/>
    <w:rsid w:val="00BE6A26"/>
    <w:rsid w:val="00BE6DD6"/>
    <w:rsid w:val="00BE6DE1"/>
    <w:rsid w:val="00BE6F5A"/>
    <w:rsid w:val="00BE7035"/>
    <w:rsid w:val="00BE72FC"/>
    <w:rsid w:val="00BE7408"/>
    <w:rsid w:val="00BE740E"/>
    <w:rsid w:val="00BE7784"/>
    <w:rsid w:val="00BE7993"/>
    <w:rsid w:val="00BE7A8A"/>
    <w:rsid w:val="00BE7CE3"/>
    <w:rsid w:val="00BF014B"/>
    <w:rsid w:val="00BF06CB"/>
    <w:rsid w:val="00BF0A7C"/>
    <w:rsid w:val="00BF0C3C"/>
    <w:rsid w:val="00BF0CD7"/>
    <w:rsid w:val="00BF0DAC"/>
    <w:rsid w:val="00BF113D"/>
    <w:rsid w:val="00BF159C"/>
    <w:rsid w:val="00BF1A29"/>
    <w:rsid w:val="00BF20A7"/>
    <w:rsid w:val="00BF24AE"/>
    <w:rsid w:val="00BF2533"/>
    <w:rsid w:val="00BF26C0"/>
    <w:rsid w:val="00BF2AE3"/>
    <w:rsid w:val="00BF3076"/>
    <w:rsid w:val="00BF335F"/>
    <w:rsid w:val="00BF3CBC"/>
    <w:rsid w:val="00BF400E"/>
    <w:rsid w:val="00BF40D6"/>
    <w:rsid w:val="00BF4153"/>
    <w:rsid w:val="00BF428F"/>
    <w:rsid w:val="00BF4673"/>
    <w:rsid w:val="00BF471C"/>
    <w:rsid w:val="00BF479D"/>
    <w:rsid w:val="00BF5D5E"/>
    <w:rsid w:val="00BF6102"/>
    <w:rsid w:val="00BF65A3"/>
    <w:rsid w:val="00BF69A4"/>
    <w:rsid w:val="00BF69CF"/>
    <w:rsid w:val="00BF6B3A"/>
    <w:rsid w:val="00BF6ECD"/>
    <w:rsid w:val="00BF6F4D"/>
    <w:rsid w:val="00BF6F8F"/>
    <w:rsid w:val="00BF773C"/>
    <w:rsid w:val="00BF7DC9"/>
    <w:rsid w:val="00BF7EFF"/>
    <w:rsid w:val="00BF7F92"/>
    <w:rsid w:val="00C00315"/>
    <w:rsid w:val="00C008BC"/>
    <w:rsid w:val="00C00AD8"/>
    <w:rsid w:val="00C0116C"/>
    <w:rsid w:val="00C0145F"/>
    <w:rsid w:val="00C0175C"/>
    <w:rsid w:val="00C01A47"/>
    <w:rsid w:val="00C01BF2"/>
    <w:rsid w:val="00C01C3D"/>
    <w:rsid w:val="00C0266F"/>
    <w:rsid w:val="00C0286A"/>
    <w:rsid w:val="00C02951"/>
    <w:rsid w:val="00C02EE3"/>
    <w:rsid w:val="00C02EF4"/>
    <w:rsid w:val="00C03293"/>
    <w:rsid w:val="00C03DEC"/>
    <w:rsid w:val="00C03E98"/>
    <w:rsid w:val="00C041AF"/>
    <w:rsid w:val="00C04272"/>
    <w:rsid w:val="00C04604"/>
    <w:rsid w:val="00C0465A"/>
    <w:rsid w:val="00C04704"/>
    <w:rsid w:val="00C04CBD"/>
    <w:rsid w:val="00C04CD4"/>
    <w:rsid w:val="00C055ED"/>
    <w:rsid w:val="00C056DD"/>
    <w:rsid w:val="00C05C6F"/>
    <w:rsid w:val="00C05CBA"/>
    <w:rsid w:val="00C05CD0"/>
    <w:rsid w:val="00C0616A"/>
    <w:rsid w:val="00C0643D"/>
    <w:rsid w:val="00C064E3"/>
    <w:rsid w:val="00C06553"/>
    <w:rsid w:val="00C06748"/>
    <w:rsid w:val="00C06B3B"/>
    <w:rsid w:val="00C06E45"/>
    <w:rsid w:val="00C0708C"/>
    <w:rsid w:val="00C0755D"/>
    <w:rsid w:val="00C0757E"/>
    <w:rsid w:val="00C076E3"/>
    <w:rsid w:val="00C076F7"/>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40A9"/>
    <w:rsid w:val="00C14128"/>
    <w:rsid w:val="00C14609"/>
    <w:rsid w:val="00C15146"/>
    <w:rsid w:val="00C151A9"/>
    <w:rsid w:val="00C15316"/>
    <w:rsid w:val="00C15857"/>
    <w:rsid w:val="00C1593B"/>
    <w:rsid w:val="00C15BC5"/>
    <w:rsid w:val="00C15EC9"/>
    <w:rsid w:val="00C16481"/>
    <w:rsid w:val="00C1681E"/>
    <w:rsid w:val="00C16C56"/>
    <w:rsid w:val="00C16EFB"/>
    <w:rsid w:val="00C16F04"/>
    <w:rsid w:val="00C17051"/>
    <w:rsid w:val="00C17458"/>
    <w:rsid w:val="00C17497"/>
    <w:rsid w:val="00C1757B"/>
    <w:rsid w:val="00C17E3F"/>
    <w:rsid w:val="00C20009"/>
    <w:rsid w:val="00C201C1"/>
    <w:rsid w:val="00C2053C"/>
    <w:rsid w:val="00C2082C"/>
    <w:rsid w:val="00C20C06"/>
    <w:rsid w:val="00C20C82"/>
    <w:rsid w:val="00C20F25"/>
    <w:rsid w:val="00C20F60"/>
    <w:rsid w:val="00C21597"/>
    <w:rsid w:val="00C21664"/>
    <w:rsid w:val="00C217AB"/>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27"/>
    <w:rsid w:val="00C26FA3"/>
    <w:rsid w:val="00C27126"/>
    <w:rsid w:val="00C27649"/>
    <w:rsid w:val="00C27B5F"/>
    <w:rsid w:val="00C27B71"/>
    <w:rsid w:val="00C27D18"/>
    <w:rsid w:val="00C27F38"/>
    <w:rsid w:val="00C30535"/>
    <w:rsid w:val="00C3067D"/>
    <w:rsid w:val="00C30E14"/>
    <w:rsid w:val="00C31779"/>
    <w:rsid w:val="00C31870"/>
    <w:rsid w:val="00C31F13"/>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505"/>
    <w:rsid w:val="00C35896"/>
    <w:rsid w:val="00C35C50"/>
    <w:rsid w:val="00C36EA3"/>
    <w:rsid w:val="00C37088"/>
    <w:rsid w:val="00C3720D"/>
    <w:rsid w:val="00C3741F"/>
    <w:rsid w:val="00C376AE"/>
    <w:rsid w:val="00C37A5D"/>
    <w:rsid w:val="00C37C66"/>
    <w:rsid w:val="00C4009E"/>
    <w:rsid w:val="00C40731"/>
    <w:rsid w:val="00C40A35"/>
    <w:rsid w:val="00C41169"/>
    <w:rsid w:val="00C4123B"/>
    <w:rsid w:val="00C414B2"/>
    <w:rsid w:val="00C417CA"/>
    <w:rsid w:val="00C417FB"/>
    <w:rsid w:val="00C419A5"/>
    <w:rsid w:val="00C41AB7"/>
    <w:rsid w:val="00C41D59"/>
    <w:rsid w:val="00C420AF"/>
    <w:rsid w:val="00C420C9"/>
    <w:rsid w:val="00C42551"/>
    <w:rsid w:val="00C42871"/>
    <w:rsid w:val="00C42D48"/>
    <w:rsid w:val="00C42DAC"/>
    <w:rsid w:val="00C4368C"/>
    <w:rsid w:val="00C43C8C"/>
    <w:rsid w:val="00C43D5B"/>
    <w:rsid w:val="00C43E04"/>
    <w:rsid w:val="00C445A5"/>
    <w:rsid w:val="00C446FC"/>
    <w:rsid w:val="00C44964"/>
    <w:rsid w:val="00C449A4"/>
    <w:rsid w:val="00C44C50"/>
    <w:rsid w:val="00C44E48"/>
    <w:rsid w:val="00C45048"/>
    <w:rsid w:val="00C4510D"/>
    <w:rsid w:val="00C454D9"/>
    <w:rsid w:val="00C4585B"/>
    <w:rsid w:val="00C4586C"/>
    <w:rsid w:val="00C4591C"/>
    <w:rsid w:val="00C46530"/>
    <w:rsid w:val="00C46682"/>
    <w:rsid w:val="00C46959"/>
    <w:rsid w:val="00C46D1B"/>
    <w:rsid w:val="00C46D4F"/>
    <w:rsid w:val="00C47101"/>
    <w:rsid w:val="00C473A6"/>
    <w:rsid w:val="00C4764A"/>
    <w:rsid w:val="00C47663"/>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A35"/>
    <w:rsid w:val="00C52F6D"/>
    <w:rsid w:val="00C5300F"/>
    <w:rsid w:val="00C5312A"/>
    <w:rsid w:val="00C53390"/>
    <w:rsid w:val="00C534B2"/>
    <w:rsid w:val="00C5354A"/>
    <w:rsid w:val="00C5355E"/>
    <w:rsid w:val="00C5364B"/>
    <w:rsid w:val="00C537C0"/>
    <w:rsid w:val="00C53A10"/>
    <w:rsid w:val="00C53B59"/>
    <w:rsid w:val="00C53E16"/>
    <w:rsid w:val="00C53E38"/>
    <w:rsid w:val="00C53EBF"/>
    <w:rsid w:val="00C53F30"/>
    <w:rsid w:val="00C54855"/>
    <w:rsid w:val="00C54999"/>
    <w:rsid w:val="00C549CC"/>
    <w:rsid w:val="00C54D7A"/>
    <w:rsid w:val="00C54DAC"/>
    <w:rsid w:val="00C54E44"/>
    <w:rsid w:val="00C557DB"/>
    <w:rsid w:val="00C558DC"/>
    <w:rsid w:val="00C55C57"/>
    <w:rsid w:val="00C55CC5"/>
    <w:rsid w:val="00C560B7"/>
    <w:rsid w:val="00C5645D"/>
    <w:rsid w:val="00C56F65"/>
    <w:rsid w:val="00C5700E"/>
    <w:rsid w:val="00C570B2"/>
    <w:rsid w:val="00C57452"/>
    <w:rsid w:val="00C575B1"/>
    <w:rsid w:val="00C579C4"/>
    <w:rsid w:val="00C57C24"/>
    <w:rsid w:val="00C57F9D"/>
    <w:rsid w:val="00C6004E"/>
    <w:rsid w:val="00C600D5"/>
    <w:rsid w:val="00C60156"/>
    <w:rsid w:val="00C60334"/>
    <w:rsid w:val="00C60565"/>
    <w:rsid w:val="00C6058E"/>
    <w:rsid w:val="00C6063F"/>
    <w:rsid w:val="00C60928"/>
    <w:rsid w:val="00C60934"/>
    <w:rsid w:val="00C609C8"/>
    <w:rsid w:val="00C609F4"/>
    <w:rsid w:val="00C60A66"/>
    <w:rsid w:val="00C60D61"/>
    <w:rsid w:val="00C60E79"/>
    <w:rsid w:val="00C60EA5"/>
    <w:rsid w:val="00C60F76"/>
    <w:rsid w:val="00C610E6"/>
    <w:rsid w:val="00C61425"/>
    <w:rsid w:val="00C619BE"/>
    <w:rsid w:val="00C61CA2"/>
    <w:rsid w:val="00C61E99"/>
    <w:rsid w:val="00C62165"/>
    <w:rsid w:val="00C6229F"/>
    <w:rsid w:val="00C62833"/>
    <w:rsid w:val="00C6293B"/>
    <w:rsid w:val="00C62948"/>
    <w:rsid w:val="00C62B2C"/>
    <w:rsid w:val="00C62F5E"/>
    <w:rsid w:val="00C63132"/>
    <w:rsid w:val="00C631E7"/>
    <w:rsid w:val="00C63204"/>
    <w:rsid w:val="00C63729"/>
    <w:rsid w:val="00C63778"/>
    <w:rsid w:val="00C63C30"/>
    <w:rsid w:val="00C63EFF"/>
    <w:rsid w:val="00C64222"/>
    <w:rsid w:val="00C64299"/>
    <w:rsid w:val="00C642AC"/>
    <w:rsid w:val="00C644D4"/>
    <w:rsid w:val="00C64D50"/>
    <w:rsid w:val="00C64DC6"/>
    <w:rsid w:val="00C65353"/>
    <w:rsid w:val="00C653D8"/>
    <w:rsid w:val="00C657C4"/>
    <w:rsid w:val="00C65870"/>
    <w:rsid w:val="00C65A26"/>
    <w:rsid w:val="00C65BE8"/>
    <w:rsid w:val="00C65CD2"/>
    <w:rsid w:val="00C65E9D"/>
    <w:rsid w:val="00C6600A"/>
    <w:rsid w:val="00C66240"/>
    <w:rsid w:val="00C66349"/>
    <w:rsid w:val="00C665C0"/>
    <w:rsid w:val="00C6678A"/>
    <w:rsid w:val="00C6678F"/>
    <w:rsid w:val="00C667F4"/>
    <w:rsid w:val="00C66A06"/>
    <w:rsid w:val="00C66EDA"/>
    <w:rsid w:val="00C66F0A"/>
    <w:rsid w:val="00C672B4"/>
    <w:rsid w:val="00C67590"/>
    <w:rsid w:val="00C679E8"/>
    <w:rsid w:val="00C67B3D"/>
    <w:rsid w:val="00C67C80"/>
    <w:rsid w:val="00C700E4"/>
    <w:rsid w:val="00C70150"/>
    <w:rsid w:val="00C708BF"/>
    <w:rsid w:val="00C70F9F"/>
    <w:rsid w:val="00C70FCA"/>
    <w:rsid w:val="00C711D4"/>
    <w:rsid w:val="00C715EC"/>
    <w:rsid w:val="00C718E9"/>
    <w:rsid w:val="00C724A7"/>
    <w:rsid w:val="00C725DA"/>
    <w:rsid w:val="00C72605"/>
    <w:rsid w:val="00C72701"/>
    <w:rsid w:val="00C72994"/>
    <w:rsid w:val="00C72A0F"/>
    <w:rsid w:val="00C72B4C"/>
    <w:rsid w:val="00C72F49"/>
    <w:rsid w:val="00C734FE"/>
    <w:rsid w:val="00C7378B"/>
    <w:rsid w:val="00C739C7"/>
    <w:rsid w:val="00C739F1"/>
    <w:rsid w:val="00C73A94"/>
    <w:rsid w:val="00C73AB1"/>
    <w:rsid w:val="00C73D6E"/>
    <w:rsid w:val="00C74149"/>
    <w:rsid w:val="00C744FA"/>
    <w:rsid w:val="00C747E4"/>
    <w:rsid w:val="00C74A13"/>
    <w:rsid w:val="00C74A66"/>
    <w:rsid w:val="00C74D6D"/>
    <w:rsid w:val="00C74E5B"/>
    <w:rsid w:val="00C75CBF"/>
    <w:rsid w:val="00C76015"/>
    <w:rsid w:val="00C76594"/>
    <w:rsid w:val="00C76703"/>
    <w:rsid w:val="00C76738"/>
    <w:rsid w:val="00C769EC"/>
    <w:rsid w:val="00C76ABA"/>
    <w:rsid w:val="00C76BE2"/>
    <w:rsid w:val="00C76C7C"/>
    <w:rsid w:val="00C76CF3"/>
    <w:rsid w:val="00C76FEA"/>
    <w:rsid w:val="00C76FF0"/>
    <w:rsid w:val="00C771B8"/>
    <w:rsid w:val="00C77493"/>
    <w:rsid w:val="00C776FD"/>
    <w:rsid w:val="00C777F6"/>
    <w:rsid w:val="00C77824"/>
    <w:rsid w:val="00C77B45"/>
    <w:rsid w:val="00C77C11"/>
    <w:rsid w:val="00C77CA3"/>
    <w:rsid w:val="00C80220"/>
    <w:rsid w:val="00C8031D"/>
    <w:rsid w:val="00C80361"/>
    <w:rsid w:val="00C804A7"/>
    <w:rsid w:val="00C808DE"/>
    <w:rsid w:val="00C809E4"/>
    <w:rsid w:val="00C80A1B"/>
    <w:rsid w:val="00C80A6D"/>
    <w:rsid w:val="00C80D60"/>
    <w:rsid w:val="00C81136"/>
    <w:rsid w:val="00C81347"/>
    <w:rsid w:val="00C8151B"/>
    <w:rsid w:val="00C81753"/>
    <w:rsid w:val="00C81A61"/>
    <w:rsid w:val="00C81BCF"/>
    <w:rsid w:val="00C81BD1"/>
    <w:rsid w:val="00C82045"/>
    <w:rsid w:val="00C826C7"/>
    <w:rsid w:val="00C828DA"/>
    <w:rsid w:val="00C82A9A"/>
    <w:rsid w:val="00C82DF1"/>
    <w:rsid w:val="00C82E0A"/>
    <w:rsid w:val="00C82E9D"/>
    <w:rsid w:val="00C83176"/>
    <w:rsid w:val="00C831DD"/>
    <w:rsid w:val="00C8342C"/>
    <w:rsid w:val="00C834D0"/>
    <w:rsid w:val="00C8356A"/>
    <w:rsid w:val="00C83C18"/>
    <w:rsid w:val="00C83C1E"/>
    <w:rsid w:val="00C83CB7"/>
    <w:rsid w:val="00C83E8E"/>
    <w:rsid w:val="00C84408"/>
    <w:rsid w:val="00C84607"/>
    <w:rsid w:val="00C84915"/>
    <w:rsid w:val="00C84D8C"/>
    <w:rsid w:val="00C84F74"/>
    <w:rsid w:val="00C85720"/>
    <w:rsid w:val="00C85A0A"/>
    <w:rsid w:val="00C85DF0"/>
    <w:rsid w:val="00C8616B"/>
    <w:rsid w:val="00C86373"/>
    <w:rsid w:val="00C867B4"/>
    <w:rsid w:val="00C86866"/>
    <w:rsid w:val="00C86B7E"/>
    <w:rsid w:val="00C86E4A"/>
    <w:rsid w:val="00C86ECC"/>
    <w:rsid w:val="00C86F6D"/>
    <w:rsid w:val="00C870CF"/>
    <w:rsid w:val="00C870D1"/>
    <w:rsid w:val="00C87713"/>
    <w:rsid w:val="00C877EB"/>
    <w:rsid w:val="00C878AA"/>
    <w:rsid w:val="00C87D2F"/>
    <w:rsid w:val="00C87E1F"/>
    <w:rsid w:val="00C87F0D"/>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93F"/>
    <w:rsid w:val="00C92AFA"/>
    <w:rsid w:val="00C92C07"/>
    <w:rsid w:val="00C93213"/>
    <w:rsid w:val="00C942EE"/>
    <w:rsid w:val="00C94371"/>
    <w:rsid w:val="00C9441B"/>
    <w:rsid w:val="00C94BCC"/>
    <w:rsid w:val="00C94E08"/>
    <w:rsid w:val="00C950A6"/>
    <w:rsid w:val="00C951BC"/>
    <w:rsid w:val="00C954DF"/>
    <w:rsid w:val="00C957E1"/>
    <w:rsid w:val="00C95C3A"/>
    <w:rsid w:val="00C95D96"/>
    <w:rsid w:val="00C96074"/>
    <w:rsid w:val="00C96150"/>
    <w:rsid w:val="00C963EA"/>
    <w:rsid w:val="00C9673B"/>
    <w:rsid w:val="00C96878"/>
    <w:rsid w:val="00C96B0D"/>
    <w:rsid w:val="00C96C17"/>
    <w:rsid w:val="00C97774"/>
    <w:rsid w:val="00C97CA5"/>
    <w:rsid w:val="00CA0242"/>
    <w:rsid w:val="00CA02C8"/>
    <w:rsid w:val="00CA0B00"/>
    <w:rsid w:val="00CA0C68"/>
    <w:rsid w:val="00CA0DC0"/>
    <w:rsid w:val="00CA0E09"/>
    <w:rsid w:val="00CA0E57"/>
    <w:rsid w:val="00CA0ED0"/>
    <w:rsid w:val="00CA1293"/>
    <w:rsid w:val="00CA142E"/>
    <w:rsid w:val="00CA1CD2"/>
    <w:rsid w:val="00CA1F72"/>
    <w:rsid w:val="00CA2304"/>
    <w:rsid w:val="00CA2530"/>
    <w:rsid w:val="00CA2540"/>
    <w:rsid w:val="00CA26C4"/>
    <w:rsid w:val="00CA2DBD"/>
    <w:rsid w:val="00CA2E69"/>
    <w:rsid w:val="00CA336E"/>
    <w:rsid w:val="00CA354D"/>
    <w:rsid w:val="00CA3B31"/>
    <w:rsid w:val="00CA400D"/>
    <w:rsid w:val="00CA453E"/>
    <w:rsid w:val="00CA4810"/>
    <w:rsid w:val="00CA4AB8"/>
    <w:rsid w:val="00CA4B47"/>
    <w:rsid w:val="00CA4C0F"/>
    <w:rsid w:val="00CA5E6B"/>
    <w:rsid w:val="00CA62DA"/>
    <w:rsid w:val="00CA63B5"/>
    <w:rsid w:val="00CA6FF3"/>
    <w:rsid w:val="00CA72CB"/>
    <w:rsid w:val="00CA73EA"/>
    <w:rsid w:val="00CA74D7"/>
    <w:rsid w:val="00CA77FE"/>
    <w:rsid w:val="00CA7836"/>
    <w:rsid w:val="00CB003B"/>
    <w:rsid w:val="00CB0062"/>
    <w:rsid w:val="00CB02A8"/>
    <w:rsid w:val="00CB0370"/>
    <w:rsid w:val="00CB073E"/>
    <w:rsid w:val="00CB08A0"/>
    <w:rsid w:val="00CB1089"/>
    <w:rsid w:val="00CB12AD"/>
    <w:rsid w:val="00CB13B3"/>
    <w:rsid w:val="00CB15E2"/>
    <w:rsid w:val="00CB179F"/>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35A"/>
    <w:rsid w:val="00CB64AD"/>
    <w:rsid w:val="00CB6779"/>
    <w:rsid w:val="00CB6801"/>
    <w:rsid w:val="00CB68A4"/>
    <w:rsid w:val="00CB6A19"/>
    <w:rsid w:val="00CB6E19"/>
    <w:rsid w:val="00CB6EF5"/>
    <w:rsid w:val="00CB6F32"/>
    <w:rsid w:val="00CB7291"/>
    <w:rsid w:val="00CB72BF"/>
    <w:rsid w:val="00CB797F"/>
    <w:rsid w:val="00CB7A14"/>
    <w:rsid w:val="00CB7BDF"/>
    <w:rsid w:val="00CB7E67"/>
    <w:rsid w:val="00CB7F9F"/>
    <w:rsid w:val="00CC03E1"/>
    <w:rsid w:val="00CC050B"/>
    <w:rsid w:val="00CC06AF"/>
    <w:rsid w:val="00CC06FE"/>
    <w:rsid w:val="00CC0938"/>
    <w:rsid w:val="00CC0B07"/>
    <w:rsid w:val="00CC0CB7"/>
    <w:rsid w:val="00CC0DF3"/>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6F2"/>
    <w:rsid w:val="00CC49A5"/>
    <w:rsid w:val="00CC508E"/>
    <w:rsid w:val="00CC50A6"/>
    <w:rsid w:val="00CC5551"/>
    <w:rsid w:val="00CC5611"/>
    <w:rsid w:val="00CC5818"/>
    <w:rsid w:val="00CC5837"/>
    <w:rsid w:val="00CC5911"/>
    <w:rsid w:val="00CC5E36"/>
    <w:rsid w:val="00CC6306"/>
    <w:rsid w:val="00CC6365"/>
    <w:rsid w:val="00CC68A1"/>
    <w:rsid w:val="00CC6A38"/>
    <w:rsid w:val="00CC6C25"/>
    <w:rsid w:val="00CC6DCB"/>
    <w:rsid w:val="00CC71F6"/>
    <w:rsid w:val="00CC7A08"/>
    <w:rsid w:val="00CD035F"/>
    <w:rsid w:val="00CD08CB"/>
    <w:rsid w:val="00CD0B68"/>
    <w:rsid w:val="00CD0D4A"/>
    <w:rsid w:val="00CD0F27"/>
    <w:rsid w:val="00CD1098"/>
    <w:rsid w:val="00CD131E"/>
    <w:rsid w:val="00CD1376"/>
    <w:rsid w:val="00CD1A26"/>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D40"/>
    <w:rsid w:val="00CD4E0A"/>
    <w:rsid w:val="00CD4E58"/>
    <w:rsid w:val="00CD5577"/>
    <w:rsid w:val="00CD57E8"/>
    <w:rsid w:val="00CD5AAF"/>
    <w:rsid w:val="00CD5FFD"/>
    <w:rsid w:val="00CD6276"/>
    <w:rsid w:val="00CD6600"/>
    <w:rsid w:val="00CD6616"/>
    <w:rsid w:val="00CD67EA"/>
    <w:rsid w:val="00CD6946"/>
    <w:rsid w:val="00CD6A6A"/>
    <w:rsid w:val="00CD6A76"/>
    <w:rsid w:val="00CD6E4F"/>
    <w:rsid w:val="00CD6F6F"/>
    <w:rsid w:val="00CD6FD4"/>
    <w:rsid w:val="00CD7113"/>
    <w:rsid w:val="00CD749B"/>
    <w:rsid w:val="00CD77C8"/>
    <w:rsid w:val="00CD77D0"/>
    <w:rsid w:val="00CD78F8"/>
    <w:rsid w:val="00CD7C31"/>
    <w:rsid w:val="00CD7DA0"/>
    <w:rsid w:val="00CD7DDA"/>
    <w:rsid w:val="00CE016D"/>
    <w:rsid w:val="00CE0315"/>
    <w:rsid w:val="00CE033E"/>
    <w:rsid w:val="00CE0429"/>
    <w:rsid w:val="00CE06F5"/>
    <w:rsid w:val="00CE0966"/>
    <w:rsid w:val="00CE0E85"/>
    <w:rsid w:val="00CE0F42"/>
    <w:rsid w:val="00CE0F6A"/>
    <w:rsid w:val="00CE112C"/>
    <w:rsid w:val="00CE15A2"/>
    <w:rsid w:val="00CE177E"/>
    <w:rsid w:val="00CE1BF6"/>
    <w:rsid w:val="00CE1C8B"/>
    <w:rsid w:val="00CE22E1"/>
    <w:rsid w:val="00CE2316"/>
    <w:rsid w:val="00CE2808"/>
    <w:rsid w:val="00CE2B6C"/>
    <w:rsid w:val="00CE2EAB"/>
    <w:rsid w:val="00CE308B"/>
    <w:rsid w:val="00CE3148"/>
    <w:rsid w:val="00CE321B"/>
    <w:rsid w:val="00CE368B"/>
    <w:rsid w:val="00CE37E7"/>
    <w:rsid w:val="00CE3A11"/>
    <w:rsid w:val="00CE3A52"/>
    <w:rsid w:val="00CE3D40"/>
    <w:rsid w:val="00CE4CE1"/>
    <w:rsid w:val="00CE4E76"/>
    <w:rsid w:val="00CE4EF8"/>
    <w:rsid w:val="00CE5309"/>
    <w:rsid w:val="00CE554F"/>
    <w:rsid w:val="00CE5791"/>
    <w:rsid w:val="00CE5A3C"/>
    <w:rsid w:val="00CE5DC4"/>
    <w:rsid w:val="00CE6443"/>
    <w:rsid w:val="00CE6746"/>
    <w:rsid w:val="00CE6A81"/>
    <w:rsid w:val="00CE6A9C"/>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AB"/>
    <w:rsid w:val="00CF0BF4"/>
    <w:rsid w:val="00CF0FE5"/>
    <w:rsid w:val="00CF103F"/>
    <w:rsid w:val="00CF118F"/>
    <w:rsid w:val="00CF1D2F"/>
    <w:rsid w:val="00CF1D80"/>
    <w:rsid w:val="00CF1EEB"/>
    <w:rsid w:val="00CF2330"/>
    <w:rsid w:val="00CF264B"/>
    <w:rsid w:val="00CF3BE6"/>
    <w:rsid w:val="00CF3C05"/>
    <w:rsid w:val="00CF4033"/>
    <w:rsid w:val="00CF440B"/>
    <w:rsid w:val="00CF44D4"/>
    <w:rsid w:val="00CF478C"/>
    <w:rsid w:val="00CF48F3"/>
    <w:rsid w:val="00CF494D"/>
    <w:rsid w:val="00CF4EFD"/>
    <w:rsid w:val="00CF501A"/>
    <w:rsid w:val="00CF5098"/>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DE5"/>
    <w:rsid w:val="00CF7E75"/>
    <w:rsid w:val="00D00015"/>
    <w:rsid w:val="00D00315"/>
    <w:rsid w:val="00D00627"/>
    <w:rsid w:val="00D008C4"/>
    <w:rsid w:val="00D00A90"/>
    <w:rsid w:val="00D00C24"/>
    <w:rsid w:val="00D00DC1"/>
    <w:rsid w:val="00D00F8F"/>
    <w:rsid w:val="00D01028"/>
    <w:rsid w:val="00D01086"/>
    <w:rsid w:val="00D017FE"/>
    <w:rsid w:val="00D01C21"/>
    <w:rsid w:val="00D01F1B"/>
    <w:rsid w:val="00D020DC"/>
    <w:rsid w:val="00D02150"/>
    <w:rsid w:val="00D026BD"/>
    <w:rsid w:val="00D028C5"/>
    <w:rsid w:val="00D02B72"/>
    <w:rsid w:val="00D02CD2"/>
    <w:rsid w:val="00D02D11"/>
    <w:rsid w:val="00D031F1"/>
    <w:rsid w:val="00D03240"/>
    <w:rsid w:val="00D035D0"/>
    <w:rsid w:val="00D03675"/>
    <w:rsid w:val="00D03E43"/>
    <w:rsid w:val="00D0444B"/>
    <w:rsid w:val="00D04F34"/>
    <w:rsid w:val="00D05244"/>
    <w:rsid w:val="00D053EA"/>
    <w:rsid w:val="00D055CA"/>
    <w:rsid w:val="00D055D6"/>
    <w:rsid w:val="00D05685"/>
    <w:rsid w:val="00D0581E"/>
    <w:rsid w:val="00D05DE4"/>
    <w:rsid w:val="00D05F91"/>
    <w:rsid w:val="00D064DD"/>
    <w:rsid w:val="00D069EA"/>
    <w:rsid w:val="00D07502"/>
    <w:rsid w:val="00D07DF2"/>
    <w:rsid w:val="00D101DF"/>
    <w:rsid w:val="00D10496"/>
    <w:rsid w:val="00D107FF"/>
    <w:rsid w:val="00D1097F"/>
    <w:rsid w:val="00D10B9D"/>
    <w:rsid w:val="00D10F43"/>
    <w:rsid w:val="00D1117A"/>
    <w:rsid w:val="00D1119F"/>
    <w:rsid w:val="00D11368"/>
    <w:rsid w:val="00D1138E"/>
    <w:rsid w:val="00D114DD"/>
    <w:rsid w:val="00D118D8"/>
    <w:rsid w:val="00D11B9F"/>
    <w:rsid w:val="00D11DB4"/>
    <w:rsid w:val="00D12281"/>
    <w:rsid w:val="00D12382"/>
    <w:rsid w:val="00D12766"/>
    <w:rsid w:val="00D1280F"/>
    <w:rsid w:val="00D1310A"/>
    <w:rsid w:val="00D13562"/>
    <w:rsid w:val="00D13849"/>
    <w:rsid w:val="00D13A69"/>
    <w:rsid w:val="00D13B2A"/>
    <w:rsid w:val="00D13E66"/>
    <w:rsid w:val="00D14052"/>
    <w:rsid w:val="00D14096"/>
    <w:rsid w:val="00D140D0"/>
    <w:rsid w:val="00D1413C"/>
    <w:rsid w:val="00D149AD"/>
    <w:rsid w:val="00D14BB9"/>
    <w:rsid w:val="00D14D3C"/>
    <w:rsid w:val="00D1515F"/>
    <w:rsid w:val="00D154DE"/>
    <w:rsid w:val="00D155FF"/>
    <w:rsid w:val="00D15B24"/>
    <w:rsid w:val="00D16184"/>
    <w:rsid w:val="00D16775"/>
    <w:rsid w:val="00D16DAD"/>
    <w:rsid w:val="00D170A8"/>
    <w:rsid w:val="00D17176"/>
    <w:rsid w:val="00D17294"/>
    <w:rsid w:val="00D173C9"/>
    <w:rsid w:val="00D175E0"/>
    <w:rsid w:val="00D176C1"/>
    <w:rsid w:val="00D176D9"/>
    <w:rsid w:val="00D1782B"/>
    <w:rsid w:val="00D17A9F"/>
    <w:rsid w:val="00D17F32"/>
    <w:rsid w:val="00D2033D"/>
    <w:rsid w:val="00D20546"/>
    <w:rsid w:val="00D2068E"/>
    <w:rsid w:val="00D20904"/>
    <w:rsid w:val="00D20EA3"/>
    <w:rsid w:val="00D20F6C"/>
    <w:rsid w:val="00D213E0"/>
    <w:rsid w:val="00D2146C"/>
    <w:rsid w:val="00D2146D"/>
    <w:rsid w:val="00D21D32"/>
    <w:rsid w:val="00D22071"/>
    <w:rsid w:val="00D221D5"/>
    <w:rsid w:val="00D227E3"/>
    <w:rsid w:val="00D22848"/>
    <w:rsid w:val="00D228B2"/>
    <w:rsid w:val="00D22BB3"/>
    <w:rsid w:val="00D22D39"/>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49E"/>
    <w:rsid w:val="00D24CA7"/>
    <w:rsid w:val="00D24E3A"/>
    <w:rsid w:val="00D24E71"/>
    <w:rsid w:val="00D2530D"/>
    <w:rsid w:val="00D256BE"/>
    <w:rsid w:val="00D256C1"/>
    <w:rsid w:val="00D258F1"/>
    <w:rsid w:val="00D2591A"/>
    <w:rsid w:val="00D25A3E"/>
    <w:rsid w:val="00D25D02"/>
    <w:rsid w:val="00D25DD9"/>
    <w:rsid w:val="00D260FE"/>
    <w:rsid w:val="00D26229"/>
    <w:rsid w:val="00D2655D"/>
    <w:rsid w:val="00D266C7"/>
    <w:rsid w:val="00D2694F"/>
    <w:rsid w:val="00D26D31"/>
    <w:rsid w:val="00D270E5"/>
    <w:rsid w:val="00D27200"/>
    <w:rsid w:val="00D2732C"/>
    <w:rsid w:val="00D27396"/>
    <w:rsid w:val="00D27557"/>
    <w:rsid w:val="00D27B5D"/>
    <w:rsid w:val="00D27F01"/>
    <w:rsid w:val="00D305EA"/>
    <w:rsid w:val="00D30D54"/>
    <w:rsid w:val="00D30FCB"/>
    <w:rsid w:val="00D30FFE"/>
    <w:rsid w:val="00D312F3"/>
    <w:rsid w:val="00D3166D"/>
    <w:rsid w:val="00D317EF"/>
    <w:rsid w:val="00D31AD5"/>
    <w:rsid w:val="00D31AEE"/>
    <w:rsid w:val="00D3218D"/>
    <w:rsid w:val="00D32474"/>
    <w:rsid w:val="00D324C5"/>
    <w:rsid w:val="00D32D05"/>
    <w:rsid w:val="00D32F8A"/>
    <w:rsid w:val="00D331C1"/>
    <w:rsid w:val="00D334E6"/>
    <w:rsid w:val="00D34211"/>
    <w:rsid w:val="00D3432E"/>
    <w:rsid w:val="00D3478D"/>
    <w:rsid w:val="00D347FB"/>
    <w:rsid w:val="00D34CFB"/>
    <w:rsid w:val="00D34E47"/>
    <w:rsid w:val="00D34E94"/>
    <w:rsid w:val="00D34F52"/>
    <w:rsid w:val="00D353C2"/>
    <w:rsid w:val="00D35645"/>
    <w:rsid w:val="00D35F52"/>
    <w:rsid w:val="00D3624D"/>
    <w:rsid w:val="00D363F2"/>
    <w:rsid w:val="00D36717"/>
    <w:rsid w:val="00D36825"/>
    <w:rsid w:val="00D368CC"/>
    <w:rsid w:val="00D3729D"/>
    <w:rsid w:val="00D37362"/>
    <w:rsid w:val="00D37764"/>
    <w:rsid w:val="00D37A4C"/>
    <w:rsid w:val="00D37AE3"/>
    <w:rsid w:val="00D37BAC"/>
    <w:rsid w:val="00D37C51"/>
    <w:rsid w:val="00D37D6F"/>
    <w:rsid w:val="00D403F7"/>
    <w:rsid w:val="00D40CFD"/>
    <w:rsid w:val="00D412FA"/>
    <w:rsid w:val="00D4193E"/>
    <w:rsid w:val="00D41977"/>
    <w:rsid w:val="00D41ACA"/>
    <w:rsid w:val="00D41B1F"/>
    <w:rsid w:val="00D41D6F"/>
    <w:rsid w:val="00D41E3A"/>
    <w:rsid w:val="00D41EDF"/>
    <w:rsid w:val="00D42113"/>
    <w:rsid w:val="00D422F1"/>
    <w:rsid w:val="00D42998"/>
    <w:rsid w:val="00D42A16"/>
    <w:rsid w:val="00D4301A"/>
    <w:rsid w:val="00D4321A"/>
    <w:rsid w:val="00D43431"/>
    <w:rsid w:val="00D434EC"/>
    <w:rsid w:val="00D4376C"/>
    <w:rsid w:val="00D43C03"/>
    <w:rsid w:val="00D441FB"/>
    <w:rsid w:val="00D44588"/>
    <w:rsid w:val="00D44BE5"/>
    <w:rsid w:val="00D44E01"/>
    <w:rsid w:val="00D45411"/>
    <w:rsid w:val="00D45681"/>
    <w:rsid w:val="00D45B9F"/>
    <w:rsid w:val="00D45D98"/>
    <w:rsid w:val="00D45DF0"/>
    <w:rsid w:val="00D46406"/>
    <w:rsid w:val="00D465B2"/>
    <w:rsid w:val="00D46762"/>
    <w:rsid w:val="00D46AA9"/>
    <w:rsid w:val="00D4718F"/>
    <w:rsid w:val="00D47362"/>
    <w:rsid w:val="00D47422"/>
    <w:rsid w:val="00D4742E"/>
    <w:rsid w:val="00D476E9"/>
    <w:rsid w:val="00D47C4A"/>
    <w:rsid w:val="00D47E12"/>
    <w:rsid w:val="00D500E8"/>
    <w:rsid w:val="00D50202"/>
    <w:rsid w:val="00D504B7"/>
    <w:rsid w:val="00D510A0"/>
    <w:rsid w:val="00D515DB"/>
    <w:rsid w:val="00D516BB"/>
    <w:rsid w:val="00D517C5"/>
    <w:rsid w:val="00D51B10"/>
    <w:rsid w:val="00D51B7C"/>
    <w:rsid w:val="00D51CD9"/>
    <w:rsid w:val="00D51FE4"/>
    <w:rsid w:val="00D52245"/>
    <w:rsid w:val="00D525E4"/>
    <w:rsid w:val="00D527EE"/>
    <w:rsid w:val="00D52865"/>
    <w:rsid w:val="00D52A29"/>
    <w:rsid w:val="00D52E27"/>
    <w:rsid w:val="00D52FF1"/>
    <w:rsid w:val="00D53209"/>
    <w:rsid w:val="00D53844"/>
    <w:rsid w:val="00D53DD3"/>
    <w:rsid w:val="00D53E8E"/>
    <w:rsid w:val="00D53EE4"/>
    <w:rsid w:val="00D540A9"/>
    <w:rsid w:val="00D54151"/>
    <w:rsid w:val="00D541EA"/>
    <w:rsid w:val="00D54B54"/>
    <w:rsid w:val="00D54DF2"/>
    <w:rsid w:val="00D54FA8"/>
    <w:rsid w:val="00D551E2"/>
    <w:rsid w:val="00D551E8"/>
    <w:rsid w:val="00D55481"/>
    <w:rsid w:val="00D554FE"/>
    <w:rsid w:val="00D5567F"/>
    <w:rsid w:val="00D557CC"/>
    <w:rsid w:val="00D559B8"/>
    <w:rsid w:val="00D55A8C"/>
    <w:rsid w:val="00D55ACA"/>
    <w:rsid w:val="00D55C4A"/>
    <w:rsid w:val="00D55CF1"/>
    <w:rsid w:val="00D55D34"/>
    <w:rsid w:val="00D56030"/>
    <w:rsid w:val="00D5656F"/>
    <w:rsid w:val="00D56B5D"/>
    <w:rsid w:val="00D56BA1"/>
    <w:rsid w:val="00D56CF9"/>
    <w:rsid w:val="00D56D1C"/>
    <w:rsid w:val="00D575F0"/>
    <w:rsid w:val="00D57600"/>
    <w:rsid w:val="00D5764E"/>
    <w:rsid w:val="00D576DD"/>
    <w:rsid w:val="00D578B9"/>
    <w:rsid w:val="00D57927"/>
    <w:rsid w:val="00D57BA5"/>
    <w:rsid w:val="00D57C4B"/>
    <w:rsid w:val="00D57F4F"/>
    <w:rsid w:val="00D57FF3"/>
    <w:rsid w:val="00D602FA"/>
    <w:rsid w:val="00D6039F"/>
    <w:rsid w:val="00D604F2"/>
    <w:rsid w:val="00D60A15"/>
    <w:rsid w:val="00D60B1A"/>
    <w:rsid w:val="00D60B61"/>
    <w:rsid w:val="00D61122"/>
    <w:rsid w:val="00D618EE"/>
    <w:rsid w:val="00D61C91"/>
    <w:rsid w:val="00D61E5E"/>
    <w:rsid w:val="00D61F52"/>
    <w:rsid w:val="00D61FA1"/>
    <w:rsid w:val="00D620FE"/>
    <w:rsid w:val="00D62486"/>
    <w:rsid w:val="00D62914"/>
    <w:rsid w:val="00D62A60"/>
    <w:rsid w:val="00D62ABD"/>
    <w:rsid w:val="00D62BD0"/>
    <w:rsid w:val="00D63245"/>
    <w:rsid w:val="00D6325C"/>
    <w:rsid w:val="00D632DA"/>
    <w:rsid w:val="00D633B7"/>
    <w:rsid w:val="00D63719"/>
    <w:rsid w:val="00D63D80"/>
    <w:rsid w:val="00D63F4A"/>
    <w:rsid w:val="00D63FE2"/>
    <w:rsid w:val="00D64360"/>
    <w:rsid w:val="00D643F2"/>
    <w:rsid w:val="00D644F2"/>
    <w:rsid w:val="00D645F2"/>
    <w:rsid w:val="00D64751"/>
    <w:rsid w:val="00D64936"/>
    <w:rsid w:val="00D64D66"/>
    <w:rsid w:val="00D64FA8"/>
    <w:rsid w:val="00D65235"/>
    <w:rsid w:val="00D6569B"/>
    <w:rsid w:val="00D65AEA"/>
    <w:rsid w:val="00D65B01"/>
    <w:rsid w:val="00D65D5A"/>
    <w:rsid w:val="00D66214"/>
    <w:rsid w:val="00D667FC"/>
    <w:rsid w:val="00D66C88"/>
    <w:rsid w:val="00D6703C"/>
    <w:rsid w:val="00D67173"/>
    <w:rsid w:val="00D6754E"/>
    <w:rsid w:val="00D67559"/>
    <w:rsid w:val="00D675F2"/>
    <w:rsid w:val="00D6760A"/>
    <w:rsid w:val="00D677B7"/>
    <w:rsid w:val="00D67BFA"/>
    <w:rsid w:val="00D7007A"/>
    <w:rsid w:val="00D7013B"/>
    <w:rsid w:val="00D7036A"/>
    <w:rsid w:val="00D703D8"/>
    <w:rsid w:val="00D70460"/>
    <w:rsid w:val="00D70627"/>
    <w:rsid w:val="00D70CD5"/>
    <w:rsid w:val="00D70EC5"/>
    <w:rsid w:val="00D71126"/>
    <w:rsid w:val="00D71586"/>
    <w:rsid w:val="00D71FCD"/>
    <w:rsid w:val="00D7219D"/>
    <w:rsid w:val="00D722CA"/>
    <w:rsid w:val="00D72351"/>
    <w:rsid w:val="00D723CB"/>
    <w:rsid w:val="00D72505"/>
    <w:rsid w:val="00D72709"/>
    <w:rsid w:val="00D72A6E"/>
    <w:rsid w:val="00D72B94"/>
    <w:rsid w:val="00D73128"/>
    <w:rsid w:val="00D7336A"/>
    <w:rsid w:val="00D7367F"/>
    <w:rsid w:val="00D7387D"/>
    <w:rsid w:val="00D7413E"/>
    <w:rsid w:val="00D749D3"/>
    <w:rsid w:val="00D74E87"/>
    <w:rsid w:val="00D7530A"/>
    <w:rsid w:val="00D75468"/>
    <w:rsid w:val="00D756D0"/>
    <w:rsid w:val="00D75790"/>
    <w:rsid w:val="00D757D3"/>
    <w:rsid w:val="00D75B19"/>
    <w:rsid w:val="00D75BF7"/>
    <w:rsid w:val="00D75E1E"/>
    <w:rsid w:val="00D75F78"/>
    <w:rsid w:val="00D7607E"/>
    <w:rsid w:val="00D76434"/>
    <w:rsid w:val="00D76578"/>
    <w:rsid w:val="00D766D0"/>
    <w:rsid w:val="00D766D6"/>
    <w:rsid w:val="00D767A0"/>
    <w:rsid w:val="00D77506"/>
    <w:rsid w:val="00D7759C"/>
    <w:rsid w:val="00D77846"/>
    <w:rsid w:val="00D77B8E"/>
    <w:rsid w:val="00D77BF1"/>
    <w:rsid w:val="00D77F02"/>
    <w:rsid w:val="00D802A3"/>
    <w:rsid w:val="00D80402"/>
    <w:rsid w:val="00D8092B"/>
    <w:rsid w:val="00D8097A"/>
    <w:rsid w:val="00D80A90"/>
    <w:rsid w:val="00D80BA9"/>
    <w:rsid w:val="00D80CC2"/>
    <w:rsid w:val="00D813F9"/>
    <w:rsid w:val="00D81522"/>
    <w:rsid w:val="00D815F9"/>
    <w:rsid w:val="00D817F3"/>
    <w:rsid w:val="00D818BB"/>
    <w:rsid w:val="00D81B4D"/>
    <w:rsid w:val="00D81CBC"/>
    <w:rsid w:val="00D81F9E"/>
    <w:rsid w:val="00D825B3"/>
    <w:rsid w:val="00D825CC"/>
    <w:rsid w:val="00D829FF"/>
    <w:rsid w:val="00D82A1B"/>
    <w:rsid w:val="00D82EA0"/>
    <w:rsid w:val="00D833DB"/>
    <w:rsid w:val="00D839BE"/>
    <w:rsid w:val="00D83AC5"/>
    <w:rsid w:val="00D83B9C"/>
    <w:rsid w:val="00D83E07"/>
    <w:rsid w:val="00D842A5"/>
    <w:rsid w:val="00D843DC"/>
    <w:rsid w:val="00D84645"/>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1B8"/>
    <w:rsid w:val="00D9069B"/>
    <w:rsid w:val="00D907F0"/>
    <w:rsid w:val="00D90A22"/>
    <w:rsid w:val="00D90EB6"/>
    <w:rsid w:val="00D91001"/>
    <w:rsid w:val="00D914E7"/>
    <w:rsid w:val="00D915AF"/>
    <w:rsid w:val="00D915EF"/>
    <w:rsid w:val="00D91600"/>
    <w:rsid w:val="00D91747"/>
    <w:rsid w:val="00D91AF2"/>
    <w:rsid w:val="00D91B0B"/>
    <w:rsid w:val="00D91CD0"/>
    <w:rsid w:val="00D91D8F"/>
    <w:rsid w:val="00D91E76"/>
    <w:rsid w:val="00D9201D"/>
    <w:rsid w:val="00D92043"/>
    <w:rsid w:val="00D92359"/>
    <w:rsid w:val="00D92571"/>
    <w:rsid w:val="00D926AB"/>
    <w:rsid w:val="00D93120"/>
    <w:rsid w:val="00D9323F"/>
    <w:rsid w:val="00D93509"/>
    <w:rsid w:val="00D93D23"/>
    <w:rsid w:val="00D93D27"/>
    <w:rsid w:val="00D93ECD"/>
    <w:rsid w:val="00D93FC2"/>
    <w:rsid w:val="00D940CC"/>
    <w:rsid w:val="00D94575"/>
    <w:rsid w:val="00D94C6C"/>
    <w:rsid w:val="00D94DD2"/>
    <w:rsid w:val="00D94E7B"/>
    <w:rsid w:val="00D94EEC"/>
    <w:rsid w:val="00D95309"/>
    <w:rsid w:val="00D95353"/>
    <w:rsid w:val="00D958F1"/>
    <w:rsid w:val="00D95A3C"/>
    <w:rsid w:val="00D95A8B"/>
    <w:rsid w:val="00D95B37"/>
    <w:rsid w:val="00D95B7D"/>
    <w:rsid w:val="00D95CFF"/>
    <w:rsid w:val="00D95D54"/>
    <w:rsid w:val="00D95EFB"/>
    <w:rsid w:val="00D96009"/>
    <w:rsid w:val="00D962A3"/>
    <w:rsid w:val="00D965F0"/>
    <w:rsid w:val="00D96832"/>
    <w:rsid w:val="00D96849"/>
    <w:rsid w:val="00D968C2"/>
    <w:rsid w:val="00D96ADC"/>
    <w:rsid w:val="00D97906"/>
    <w:rsid w:val="00D97E34"/>
    <w:rsid w:val="00D97F2C"/>
    <w:rsid w:val="00DA003A"/>
    <w:rsid w:val="00DA02B1"/>
    <w:rsid w:val="00DA02BB"/>
    <w:rsid w:val="00DA03EC"/>
    <w:rsid w:val="00DA0B7C"/>
    <w:rsid w:val="00DA0EC0"/>
    <w:rsid w:val="00DA190D"/>
    <w:rsid w:val="00DA1D62"/>
    <w:rsid w:val="00DA2045"/>
    <w:rsid w:val="00DA2339"/>
    <w:rsid w:val="00DA2366"/>
    <w:rsid w:val="00DA23F7"/>
    <w:rsid w:val="00DA272F"/>
    <w:rsid w:val="00DA2981"/>
    <w:rsid w:val="00DA3005"/>
    <w:rsid w:val="00DA30B1"/>
    <w:rsid w:val="00DA3343"/>
    <w:rsid w:val="00DA33D5"/>
    <w:rsid w:val="00DA3417"/>
    <w:rsid w:val="00DA38EC"/>
    <w:rsid w:val="00DA3C16"/>
    <w:rsid w:val="00DA3F1F"/>
    <w:rsid w:val="00DA454E"/>
    <w:rsid w:val="00DA49CF"/>
    <w:rsid w:val="00DA552D"/>
    <w:rsid w:val="00DA5DC3"/>
    <w:rsid w:val="00DA61A6"/>
    <w:rsid w:val="00DA62A1"/>
    <w:rsid w:val="00DA66C3"/>
    <w:rsid w:val="00DA69FC"/>
    <w:rsid w:val="00DA7AE1"/>
    <w:rsid w:val="00DA7B19"/>
    <w:rsid w:val="00DA7C01"/>
    <w:rsid w:val="00DB01E3"/>
    <w:rsid w:val="00DB07D4"/>
    <w:rsid w:val="00DB10AB"/>
    <w:rsid w:val="00DB10C4"/>
    <w:rsid w:val="00DB1272"/>
    <w:rsid w:val="00DB1BCC"/>
    <w:rsid w:val="00DB1C35"/>
    <w:rsid w:val="00DB1CB3"/>
    <w:rsid w:val="00DB1DE7"/>
    <w:rsid w:val="00DB2831"/>
    <w:rsid w:val="00DB2B5C"/>
    <w:rsid w:val="00DB2BEF"/>
    <w:rsid w:val="00DB2DF6"/>
    <w:rsid w:val="00DB31F1"/>
    <w:rsid w:val="00DB33B5"/>
    <w:rsid w:val="00DB3423"/>
    <w:rsid w:val="00DB355C"/>
    <w:rsid w:val="00DB3E07"/>
    <w:rsid w:val="00DB3E18"/>
    <w:rsid w:val="00DB3E5E"/>
    <w:rsid w:val="00DB436A"/>
    <w:rsid w:val="00DB4B8C"/>
    <w:rsid w:val="00DB4DD4"/>
    <w:rsid w:val="00DB4E78"/>
    <w:rsid w:val="00DB5060"/>
    <w:rsid w:val="00DB52DD"/>
    <w:rsid w:val="00DB559A"/>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4E"/>
    <w:rsid w:val="00DC0AF2"/>
    <w:rsid w:val="00DC108C"/>
    <w:rsid w:val="00DC11AA"/>
    <w:rsid w:val="00DC150D"/>
    <w:rsid w:val="00DC1828"/>
    <w:rsid w:val="00DC18E0"/>
    <w:rsid w:val="00DC18E1"/>
    <w:rsid w:val="00DC1BC2"/>
    <w:rsid w:val="00DC1BDB"/>
    <w:rsid w:val="00DC1F2C"/>
    <w:rsid w:val="00DC208F"/>
    <w:rsid w:val="00DC23AD"/>
    <w:rsid w:val="00DC2447"/>
    <w:rsid w:val="00DC28A0"/>
    <w:rsid w:val="00DC2AD9"/>
    <w:rsid w:val="00DC2D33"/>
    <w:rsid w:val="00DC2E3D"/>
    <w:rsid w:val="00DC2E4F"/>
    <w:rsid w:val="00DC2F12"/>
    <w:rsid w:val="00DC2F79"/>
    <w:rsid w:val="00DC39D3"/>
    <w:rsid w:val="00DC3B52"/>
    <w:rsid w:val="00DC3DE0"/>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D0181"/>
    <w:rsid w:val="00DD051D"/>
    <w:rsid w:val="00DD05EF"/>
    <w:rsid w:val="00DD0904"/>
    <w:rsid w:val="00DD0BDA"/>
    <w:rsid w:val="00DD0BFB"/>
    <w:rsid w:val="00DD16E7"/>
    <w:rsid w:val="00DD186C"/>
    <w:rsid w:val="00DD1ABF"/>
    <w:rsid w:val="00DD1B73"/>
    <w:rsid w:val="00DD1D78"/>
    <w:rsid w:val="00DD1E80"/>
    <w:rsid w:val="00DD248E"/>
    <w:rsid w:val="00DD2614"/>
    <w:rsid w:val="00DD2AE1"/>
    <w:rsid w:val="00DD3208"/>
    <w:rsid w:val="00DD3521"/>
    <w:rsid w:val="00DD3DD8"/>
    <w:rsid w:val="00DD4588"/>
    <w:rsid w:val="00DD4670"/>
    <w:rsid w:val="00DD48AC"/>
    <w:rsid w:val="00DD4EF8"/>
    <w:rsid w:val="00DD4F99"/>
    <w:rsid w:val="00DD54F4"/>
    <w:rsid w:val="00DD5628"/>
    <w:rsid w:val="00DD59C6"/>
    <w:rsid w:val="00DD5AC1"/>
    <w:rsid w:val="00DD5D0C"/>
    <w:rsid w:val="00DD67AD"/>
    <w:rsid w:val="00DD68DE"/>
    <w:rsid w:val="00DD6E29"/>
    <w:rsid w:val="00DD6FDF"/>
    <w:rsid w:val="00DD7932"/>
    <w:rsid w:val="00DD796F"/>
    <w:rsid w:val="00DD7AF9"/>
    <w:rsid w:val="00DD7B25"/>
    <w:rsid w:val="00DD7C30"/>
    <w:rsid w:val="00DD7CE7"/>
    <w:rsid w:val="00DD7DE2"/>
    <w:rsid w:val="00DD7F99"/>
    <w:rsid w:val="00DE03E9"/>
    <w:rsid w:val="00DE0411"/>
    <w:rsid w:val="00DE05A5"/>
    <w:rsid w:val="00DE0878"/>
    <w:rsid w:val="00DE0B32"/>
    <w:rsid w:val="00DE0D2A"/>
    <w:rsid w:val="00DE0E1F"/>
    <w:rsid w:val="00DE0E59"/>
    <w:rsid w:val="00DE1082"/>
    <w:rsid w:val="00DE1104"/>
    <w:rsid w:val="00DE1611"/>
    <w:rsid w:val="00DE20C3"/>
    <w:rsid w:val="00DE20C6"/>
    <w:rsid w:val="00DE226D"/>
    <w:rsid w:val="00DE22A8"/>
    <w:rsid w:val="00DE23AC"/>
    <w:rsid w:val="00DE2560"/>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27D"/>
    <w:rsid w:val="00DE66F2"/>
    <w:rsid w:val="00DE689B"/>
    <w:rsid w:val="00DE6DC1"/>
    <w:rsid w:val="00DE76E6"/>
    <w:rsid w:val="00DE77A5"/>
    <w:rsid w:val="00DE788D"/>
    <w:rsid w:val="00DE7DA8"/>
    <w:rsid w:val="00DE7E74"/>
    <w:rsid w:val="00DF031A"/>
    <w:rsid w:val="00DF03E3"/>
    <w:rsid w:val="00DF086A"/>
    <w:rsid w:val="00DF0A10"/>
    <w:rsid w:val="00DF0AC7"/>
    <w:rsid w:val="00DF0B11"/>
    <w:rsid w:val="00DF0B37"/>
    <w:rsid w:val="00DF0BD2"/>
    <w:rsid w:val="00DF1026"/>
    <w:rsid w:val="00DF1878"/>
    <w:rsid w:val="00DF1F0B"/>
    <w:rsid w:val="00DF1F56"/>
    <w:rsid w:val="00DF2121"/>
    <w:rsid w:val="00DF2498"/>
    <w:rsid w:val="00DF2506"/>
    <w:rsid w:val="00DF2B0C"/>
    <w:rsid w:val="00DF2C3D"/>
    <w:rsid w:val="00DF2C7A"/>
    <w:rsid w:val="00DF2DFD"/>
    <w:rsid w:val="00DF3189"/>
    <w:rsid w:val="00DF353D"/>
    <w:rsid w:val="00DF3642"/>
    <w:rsid w:val="00DF3D76"/>
    <w:rsid w:val="00DF3FD9"/>
    <w:rsid w:val="00DF403E"/>
    <w:rsid w:val="00DF4348"/>
    <w:rsid w:val="00DF4D9C"/>
    <w:rsid w:val="00DF50A8"/>
    <w:rsid w:val="00DF5280"/>
    <w:rsid w:val="00DF5402"/>
    <w:rsid w:val="00DF5CAC"/>
    <w:rsid w:val="00DF5CCF"/>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823"/>
    <w:rsid w:val="00DF7EE6"/>
    <w:rsid w:val="00E00439"/>
    <w:rsid w:val="00E00466"/>
    <w:rsid w:val="00E004D3"/>
    <w:rsid w:val="00E00591"/>
    <w:rsid w:val="00E00733"/>
    <w:rsid w:val="00E00D1F"/>
    <w:rsid w:val="00E011EA"/>
    <w:rsid w:val="00E01222"/>
    <w:rsid w:val="00E01457"/>
    <w:rsid w:val="00E015A6"/>
    <w:rsid w:val="00E01634"/>
    <w:rsid w:val="00E01B2A"/>
    <w:rsid w:val="00E024F7"/>
    <w:rsid w:val="00E0257C"/>
    <w:rsid w:val="00E028DD"/>
    <w:rsid w:val="00E02945"/>
    <w:rsid w:val="00E02DC0"/>
    <w:rsid w:val="00E02F52"/>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9E5"/>
    <w:rsid w:val="00E04AD2"/>
    <w:rsid w:val="00E04C05"/>
    <w:rsid w:val="00E05376"/>
    <w:rsid w:val="00E05753"/>
    <w:rsid w:val="00E057E1"/>
    <w:rsid w:val="00E05A5D"/>
    <w:rsid w:val="00E05F3D"/>
    <w:rsid w:val="00E06412"/>
    <w:rsid w:val="00E0655B"/>
    <w:rsid w:val="00E06753"/>
    <w:rsid w:val="00E06799"/>
    <w:rsid w:val="00E0706A"/>
    <w:rsid w:val="00E0714D"/>
    <w:rsid w:val="00E07152"/>
    <w:rsid w:val="00E07219"/>
    <w:rsid w:val="00E07305"/>
    <w:rsid w:val="00E07A82"/>
    <w:rsid w:val="00E07B7D"/>
    <w:rsid w:val="00E1059F"/>
    <w:rsid w:val="00E10718"/>
    <w:rsid w:val="00E10DD2"/>
    <w:rsid w:val="00E11225"/>
    <w:rsid w:val="00E11430"/>
    <w:rsid w:val="00E116C4"/>
    <w:rsid w:val="00E119D0"/>
    <w:rsid w:val="00E11C66"/>
    <w:rsid w:val="00E11D05"/>
    <w:rsid w:val="00E11DC3"/>
    <w:rsid w:val="00E12043"/>
    <w:rsid w:val="00E129A1"/>
    <w:rsid w:val="00E12AE3"/>
    <w:rsid w:val="00E12B1B"/>
    <w:rsid w:val="00E12B67"/>
    <w:rsid w:val="00E1300A"/>
    <w:rsid w:val="00E131F7"/>
    <w:rsid w:val="00E132CB"/>
    <w:rsid w:val="00E13B3A"/>
    <w:rsid w:val="00E13BDE"/>
    <w:rsid w:val="00E13E6A"/>
    <w:rsid w:val="00E14069"/>
    <w:rsid w:val="00E14195"/>
    <w:rsid w:val="00E145B3"/>
    <w:rsid w:val="00E14907"/>
    <w:rsid w:val="00E14BDF"/>
    <w:rsid w:val="00E1502E"/>
    <w:rsid w:val="00E1504D"/>
    <w:rsid w:val="00E155BF"/>
    <w:rsid w:val="00E155F1"/>
    <w:rsid w:val="00E15758"/>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A"/>
    <w:rsid w:val="00E2055C"/>
    <w:rsid w:val="00E20754"/>
    <w:rsid w:val="00E20A56"/>
    <w:rsid w:val="00E20B7C"/>
    <w:rsid w:val="00E20D8A"/>
    <w:rsid w:val="00E20E68"/>
    <w:rsid w:val="00E20E6F"/>
    <w:rsid w:val="00E214E0"/>
    <w:rsid w:val="00E2156E"/>
    <w:rsid w:val="00E21684"/>
    <w:rsid w:val="00E2173E"/>
    <w:rsid w:val="00E21752"/>
    <w:rsid w:val="00E221DC"/>
    <w:rsid w:val="00E222B7"/>
    <w:rsid w:val="00E225D8"/>
    <w:rsid w:val="00E22737"/>
    <w:rsid w:val="00E22B8E"/>
    <w:rsid w:val="00E22D3A"/>
    <w:rsid w:val="00E22E3B"/>
    <w:rsid w:val="00E230CF"/>
    <w:rsid w:val="00E2335C"/>
    <w:rsid w:val="00E23430"/>
    <w:rsid w:val="00E23449"/>
    <w:rsid w:val="00E2355C"/>
    <w:rsid w:val="00E23815"/>
    <w:rsid w:val="00E238BE"/>
    <w:rsid w:val="00E238F1"/>
    <w:rsid w:val="00E23D67"/>
    <w:rsid w:val="00E2428D"/>
    <w:rsid w:val="00E2437E"/>
    <w:rsid w:val="00E24628"/>
    <w:rsid w:val="00E246E6"/>
    <w:rsid w:val="00E24750"/>
    <w:rsid w:val="00E24ABD"/>
    <w:rsid w:val="00E24E72"/>
    <w:rsid w:val="00E24F4F"/>
    <w:rsid w:val="00E2501C"/>
    <w:rsid w:val="00E25AF0"/>
    <w:rsid w:val="00E260D9"/>
    <w:rsid w:val="00E261BF"/>
    <w:rsid w:val="00E2627F"/>
    <w:rsid w:val="00E2662D"/>
    <w:rsid w:val="00E267DA"/>
    <w:rsid w:val="00E26B97"/>
    <w:rsid w:val="00E26F90"/>
    <w:rsid w:val="00E270C3"/>
    <w:rsid w:val="00E27117"/>
    <w:rsid w:val="00E27586"/>
    <w:rsid w:val="00E27639"/>
    <w:rsid w:val="00E277E0"/>
    <w:rsid w:val="00E2789F"/>
    <w:rsid w:val="00E27940"/>
    <w:rsid w:val="00E27B64"/>
    <w:rsid w:val="00E305B6"/>
    <w:rsid w:val="00E30A32"/>
    <w:rsid w:val="00E30B4F"/>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80"/>
    <w:rsid w:val="00E33B78"/>
    <w:rsid w:val="00E33DC2"/>
    <w:rsid w:val="00E33DEE"/>
    <w:rsid w:val="00E33F8B"/>
    <w:rsid w:val="00E342A7"/>
    <w:rsid w:val="00E34441"/>
    <w:rsid w:val="00E34761"/>
    <w:rsid w:val="00E349D3"/>
    <w:rsid w:val="00E34A19"/>
    <w:rsid w:val="00E34AAC"/>
    <w:rsid w:val="00E34D2E"/>
    <w:rsid w:val="00E34E20"/>
    <w:rsid w:val="00E34ED9"/>
    <w:rsid w:val="00E353E2"/>
    <w:rsid w:val="00E358C0"/>
    <w:rsid w:val="00E36076"/>
    <w:rsid w:val="00E365F5"/>
    <w:rsid w:val="00E36638"/>
    <w:rsid w:val="00E366BE"/>
    <w:rsid w:val="00E3677F"/>
    <w:rsid w:val="00E367C1"/>
    <w:rsid w:val="00E367D5"/>
    <w:rsid w:val="00E36979"/>
    <w:rsid w:val="00E36CD5"/>
    <w:rsid w:val="00E36DFD"/>
    <w:rsid w:val="00E36FD7"/>
    <w:rsid w:val="00E36FD9"/>
    <w:rsid w:val="00E37044"/>
    <w:rsid w:val="00E37083"/>
    <w:rsid w:val="00E37385"/>
    <w:rsid w:val="00E373BD"/>
    <w:rsid w:val="00E37471"/>
    <w:rsid w:val="00E3752A"/>
    <w:rsid w:val="00E375F4"/>
    <w:rsid w:val="00E3786D"/>
    <w:rsid w:val="00E378C2"/>
    <w:rsid w:val="00E37E63"/>
    <w:rsid w:val="00E400DD"/>
    <w:rsid w:val="00E403C1"/>
    <w:rsid w:val="00E4043E"/>
    <w:rsid w:val="00E405CC"/>
    <w:rsid w:val="00E40A62"/>
    <w:rsid w:val="00E40C02"/>
    <w:rsid w:val="00E40CFA"/>
    <w:rsid w:val="00E4112F"/>
    <w:rsid w:val="00E41B18"/>
    <w:rsid w:val="00E41D63"/>
    <w:rsid w:val="00E42072"/>
    <w:rsid w:val="00E426CC"/>
    <w:rsid w:val="00E42E62"/>
    <w:rsid w:val="00E4352D"/>
    <w:rsid w:val="00E444A9"/>
    <w:rsid w:val="00E4454E"/>
    <w:rsid w:val="00E44D2F"/>
    <w:rsid w:val="00E44E01"/>
    <w:rsid w:val="00E454E3"/>
    <w:rsid w:val="00E45558"/>
    <w:rsid w:val="00E45A76"/>
    <w:rsid w:val="00E45CCE"/>
    <w:rsid w:val="00E45E59"/>
    <w:rsid w:val="00E45EBC"/>
    <w:rsid w:val="00E463FB"/>
    <w:rsid w:val="00E46565"/>
    <w:rsid w:val="00E469D7"/>
    <w:rsid w:val="00E46A5D"/>
    <w:rsid w:val="00E46A8E"/>
    <w:rsid w:val="00E46BD6"/>
    <w:rsid w:val="00E4719D"/>
    <w:rsid w:val="00E47232"/>
    <w:rsid w:val="00E472CA"/>
    <w:rsid w:val="00E473F9"/>
    <w:rsid w:val="00E4775C"/>
    <w:rsid w:val="00E47E09"/>
    <w:rsid w:val="00E5025C"/>
    <w:rsid w:val="00E50268"/>
    <w:rsid w:val="00E508BB"/>
    <w:rsid w:val="00E509A1"/>
    <w:rsid w:val="00E50FDB"/>
    <w:rsid w:val="00E51341"/>
    <w:rsid w:val="00E51404"/>
    <w:rsid w:val="00E516D2"/>
    <w:rsid w:val="00E51BDA"/>
    <w:rsid w:val="00E51CCD"/>
    <w:rsid w:val="00E51DD7"/>
    <w:rsid w:val="00E5282D"/>
    <w:rsid w:val="00E52D27"/>
    <w:rsid w:val="00E53263"/>
    <w:rsid w:val="00E53416"/>
    <w:rsid w:val="00E53728"/>
    <w:rsid w:val="00E5389D"/>
    <w:rsid w:val="00E53D9A"/>
    <w:rsid w:val="00E5400A"/>
    <w:rsid w:val="00E542BC"/>
    <w:rsid w:val="00E546A2"/>
    <w:rsid w:val="00E546B1"/>
    <w:rsid w:val="00E54A75"/>
    <w:rsid w:val="00E54AF5"/>
    <w:rsid w:val="00E54CDC"/>
    <w:rsid w:val="00E54F45"/>
    <w:rsid w:val="00E54FAB"/>
    <w:rsid w:val="00E54FBB"/>
    <w:rsid w:val="00E55000"/>
    <w:rsid w:val="00E55750"/>
    <w:rsid w:val="00E558DC"/>
    <w:rsid w:val="00E55AEA"/>
    <w:rsid w:val="00E55DBF"/>
    <w:rsid w:val="00E5670A"/>
    <w:rsid w:val="00E569E1"/>
    <w:rsid w:val="00E56C9C"/>
    <w:rsid w:val="00E56E6F"/>
    <w:rsid w:val="00E56E99"/>
    <w:rsid w:val="00E56F6C"/>
    <w:rsid w:val="00E56FCC"/>
    <w:rsid w:val="00E57605"/>
    <w:rsid w:val="00E57890"/>
    <w:rsid w:val="00E5796D"/>
    <w:rsid w:val="00E57BBE"/>
    <w:rsid w:val="00E57DEB"/>
    <w:rsid w:val="00E57E26"/>
    <w:rsid w:val="00E600C8"/>
    <w:rsid w:val="00E60107"/>
    <w:rsid w:val="00E60149"/>
    <w:rsid w:val="00E6043E"/>
    <w:rsid w:val="00E605D6"/>
    <w:rsid w:val="00E608B1"/>
    <w:rsid w:val="00E60C24"/>
    <w:rsid w:val="00E610C4"/>
    <w:rsid w:val="00E6124A"/>
    <w:rsid w:val="00E615B2"/>
    <w:rsid w:val="00E6164A"/>
    <w:rsid w:val="00E617C0"/>
    <w:rsid w:val="00E61EBD"/>
    <w:rsid w:val="00E629E9"/>
    <w:rsid w:val="00E6300E"/>
    <w:rsid w:val="00E63136"/>
    <w:rsid w:val="00E6317A"/>
    <w:rsid w:val="00E631C0"/>
    <w:rsid w:val="00E6342C"/>
    <w:rsid w:val="00E63645"/>
    <w:rsid w:val="00E63B6A"/>
    <w:rsid w:val="00E63B74"/>
    <w:rsid w:val="00E63FA2"/>
    <w:rsid w:val="00E64023"/>
    <w:rsid w:val="00E64EEE"/>
    <w:rsid w:val="00E64F0F"/>
    <w:rsid w:val="00E65144"/>
    <w:rsid w:val="00E656AF"/>
    <w:rsid w:val="00E65B47"/>
    <w:rsid w:val="00E65BD1"/>
    <w:rsid w:val="00E65D2F"/>
    <w:rsid w:val="00E65DB5"/>
    <w:rsid w:val="00E65E41"/>
    <w:rsid w:val="00E6662A"/>
    <w:rsid w:val="00E66637"/>
    <w:rsid w:val="00E66758"/>
    <w:rsid w:val="00E66A2A"/>
    <w:rsid w:val="00E66D09"/>
    <w:rsid w:val="00E66D7C"/>
    <w:rsid w:val="00E66FFA"/>
    <w:rsid w:val="00E6714A"/>
    <w:rsid w:val="00E67236"/>
    <w:rsid w:val="00E67631"/>
    <w:rsid w:val="00E6767A"/>
    <w:rsid w:val="00E7010A"/>
    <w:rsid w:val="00E701E7"/>
    <w:rsid w:val="00E70217"/>
    <w:rsid w:val="00E70231"/>
    <w:rsid w:val="00E7035F"/>
    <w:rsid w:val="00E70434"/>
    <w:rsid w:val="00E7046E"/>
    <w:rsid w:val="00E704EB"/>
    <w:rsid w:val="00E70730"/>
    <w:rsid w:val="00E70911"/>
    <w:rsid w:val="00E70B83"/>
    <w:rsid w:val="00E70B9D"/>
    <w:rsid w:val="00E70CA6"/>
    <w:rsid w:val="00E71125"/>
    <w:rsid w:val="00E7116B"/>
    <w:rsid w:val="00E7145B"/>
    <w:rsid w:val="00E71844"/>
    <w:rsid w:val="00E71B36"/>
    <w:rsid w:val="00E71CB1"/>
    <w:rsid w:val="00E7242E"/>
    <w:rsid w:val="00E728B5"/>
    <w:rsid w:val="00E72A74"/>
    <w:rsid w:val="00E73186"/>
    <w:rsid w:val="00E7333C"/>
    <w:rsid w:val="00E739A7"/>
    <w:rsid w:val="00E73BE3"/>
    <w:rsid w:val="00E73E7E"/>
    <w:rsid w:val="00E742C2"/>
    <w:rsid w:val="00E74443"/>
    <w:rsid w:val="00E7445A"/>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708"/>
    <w:rsid w:val="00E7795A"/>
    <w:rsid w:val="00E77B7A"/>
    <w:rsid w:val="00E77C23"/>
    <w:rsid w:val="00E80999"/>
    <w:rsid w:val="00E80BEA"/>
    <w:rsid w:val="00E80D01"/>
    <w:rsid w:val="00E80FBA"/>
    <w:rsid w:val="00E812E2"/>
    <w:rsid w:val="00E812FB"/>
    <w:rsid w:val="00E813B2"/>
    <w:rsid w:val="00E817C3"/>
    <w:rsid w:val="00E81958"/>
    <w:rsid w:val="00E81BBF"/>
    <w:rsid w:val="00E82069"/>
    <w:rsid w:val="00E8265D"/>
    <w:rsid w:val="00E82B84"/>
    <w:rsid w:val="00E82B8C"/>
    <w:rsid w:val="00E82D78"/>
    <w:rsid w:val="00E82E4A"/>
    <w:rsid w:val="00E8381B"/>
    <w:rsid w:val="00E838C7"/>
    <w:rsid w:val="00E83A13"/>
    <w:rsid w:val="00E83BDE"/>
    <w:rsid w:val="00E83CE2"/>
    <w:rsid w:val="00E84066"/>
    <w:rsid w:val="00E841A3"/>
    <w:rsid w:val="00E84249"/>
    <w:rsid w:val="00E8475F"/>
    <w:rsid w:val="00E84DDA"/>
    <w:rsid w:val="00E85B87"/>
    <w:rsid w:val="00E861D0"/>
    <w:rsid w:val="00E868D2"/>
    <w:rsid w:val="00E86A2B"/>
    <w:rsid w:val="00E86A72"/>
    <w:rsid w:val="00E86A87"/>
    <w:rsid w:val="00E86B1A"/>
    <w:rsid w:val="00E86D3E"/>
    <w:rsid w:val="00E86E8F"/>
    <w:rsid w:val="00E87535"/>
    <w:rsid w:val="00E875FF"/>
    <w:rsid w:val="00E8760D"/>
    <w:rsid w:val="00E87AD6"/>
    <w:rsid w:val="00E87C3C"/>
    <w:rsid w:val="00E900EA"/>
    <w:rsid w:val="00E902BE"/>
    <w:rsid w:val="00E902E9"/>
    <w:rsid w:val="00E9036E"/>
    <w:rsid w:val="00E90632"/>
    <w:rsid w:val="00E9066F"/>
    <w:rsid w:val="00E906B3"/>
    <w:rsid w:val="00E909D6"/>
    <w:rsid w:val="00E90B51"/>
    <w:rsid w:val="00E90CEA"/>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32"/>
    <w:rsid w:val="00E94614"/>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51"/>
    <w:rsid w:val="00EA1CDB"/>
    <w:rsid w:val="00EA1CE4"/>
    <w:rsid w:val="00EA1D2B"/>
    <w:rsid w:val="00EA202F"/>
    <w:rsid w:val="00EA2036"/>
    <w:rsid w:val="00EA20E6"/>
    <w:rsid w:val="00EA2114"/>
    <w:rsid w:val="00EA28A7"/>
    <w:rsid w:val="00EA2C26"/>
    <w:rsid w:val="00EA30E5"/>
    <w:rsid w:val="00EA31E4"/>
    <w:rsid w:val="00EA323C"/>
    <w:rsid w:val="00EA389A"/>
    <w:rsid w:val="00EA3C42"/>
    <w:rsid w:val="00EA3FAA"/>
    <w:rsid w:val="00EA428E"/>
    <w:rsid w:val="00EA4909"/>
    <w:rsid w:val="00EA49BD"/>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2EA"/>
    <w:rsid w:val="00EB0641"/>
    <w:rsid w:val="00EB066E"/>
    <w:rsid w:val="00EB0C85"/>
    <w:rsid w:val="00EB0CB4"/>
    <w:rsid w:val="00EB0F27"/>
    <w:rsid w:val="00EB0F36"/>
    <w:rsid w:val="00EB1063"/>
    <w:rsid w:val="00EB12F1"/>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262"/>
    <w:rsid w:val="00EB4355"/>
    <w:rsid w:val="00EB452A"/>
    <w:rsid w:val="00EB4865"/>
    <w:rsid w:val="00EB4927"/>
    <w:rsid w:val="00EB4CAE"/>
    <w:rsid w:val="00EB4E46"/>
    <w:rsid w:val="00EB4FC7"/>
    <w:rsid w:val="00EB519B"/>
    <w:rsid w:val="00EB5D3D"/>
    <w:rsid w:val="00EB5FCE"/>
    <w:rsid w:val="00EB66E0"/>
    <w:rsid w:val="00EB67AA"/>
    <w:rsid w:val="00EB6C23"/>
    <w:rsid w:val="00EB6C67"/>
    <w:rsid w:val="00EB6D7A"/>
    <w:rsid w:val="00EB6E56"/>
    <w:rsid w:val="00EB6FC7"/>
    <w:rsid w:val="00EB70B3"/>
    <w:rsid w:val="00EB70E4"/>
    <w:rsid w:val="00EB746F"/>
    <w:rsid w:val="00EB77D2"/>
    <w:rsid w:val="00EC0903"/>
    <w:rsid w:val="00EC0C29"/>
    <w:rsid w:val="00EC1007"/>
    <w:rsid w:val="00EC15C9"/>
    <w:rsid w:val="00EC1690"/>
    <w:rsid w:val="00EC16EB"/>
    <w:rsid w:val="00EC1786"/>
    <w:rsid w:val="00EC178E"/>
    <w:rsid w:val="00EC206E"/>
    <w:rsid w:val="00EC225A"/>
    <w:rsid w:val="00EC237F"/>
    <w:rsid w:val="00EC266B"/>
    <w:rsid w:val="00EC26E6"/>
    <w:rsid w:val="00EC2916"/>
    <w:rsid w:val="00EC29ED"/>
    <w:rsid w:val="00EC2FB6"/>
    <w:rsid w:val="00EC3199"/>
    <w:rsid w:val="00EC3472"/>
    <w:rsid w:val="00EC3534"/>
    <w:rsid w:val="00EC37A3"/>
    <w:rsid w:val="00EC3874"/>
    <w:rsid w:val="00EC38B1"/>
    <w:rsid w:val="00EC39DA"/>
    <w:rsid w:val="00EC3A9E"/>
    <w:rsid w:val="00EC4147"/>
    <w:rsid w:val="00EC4486"/>
    <w:rsid w:val="00EC46D0"/>
    <w:rsid w:val="00EC47FD"/>
    <w:rsid w:val="00EC4844"/>
    <w:rsid w:val="00EC4BE1"/>
    <w:rsid w:val="00EC4D01"/>
    <w:rsid w:val="00EC4E8D"/>
    <w:rsid w:val="00EC5069"/>
    <w:rsid w:val="00EC51A8"/>
    <w:rsid w:val="00EC52DB"/>
    <w:rsid w:val="00EC533C"/>
    <w:rsid w:val="00EC53F6"/>
    <w:rsid w:val="00EC54D8"/>
    <w:rsid w:val="00EC5753"/>
    <w:rsid w:val="00EC575D"/>
    <w:rsid w:val="00EC58CF"/>
    <w:rsid w:val="00EC7201"/>
    <w:rsid w:val="00EC763B"/>
    <w:rsid w:val="00EC7C72"/>
    <w:rsid w:val="00ED0541"/>
    <w:rsid w:val="00ED0D67"/>
    <w:rsid w:val="00ED118F"/>
    <w:rsid w:val="00ED1358"/>
    <w:rsid w:val="00ED15C3"/>
    <w:rsid w:val="00ED1782"/>
    <w:rsid w:val="00ED1ABF"/>
    <w:rsid w:val="00ED1D03"/>
    <w:rsid w:val="00ED208D"/>
    <w:rsid w:val="00ED24C2"/>
    <w:rsid w:val="00ED255E"/>
    <w:rsid w:val="00ED25E2"/>
    <w:rsid w:val="00ED292C"/>
    <w:rsid w:val="00ED31AF"/>
    <w:rsid w:val="00ED33AD"/>
    <w:rsid w:val="00ED363D"/>
    <w:rsid w:val="00ED3793"/>
    <w:rsid w:val="00ED3804"/>
    <w:rsid w:val="00ED4133"/>
    <w:rsid w:val="00ED42CE"/>
    <w:rsid w:val="00ED441C"/>
    <w:rsid w:val="00ED4471"/>
    <w:rsid w:val="00ED4A64"/>
    <w:rsid w:val="00ED54A9"/>
    <w:rsid w:val="00ED5811"/>
    <w:rsid w:val="00ED6574"/>
    <w:rsid w:val="00ED67A0"/>
    <w:rsid w:val="00ED6CC0"/>
    <w:rsid w:val="00ED6CF2"/>
    <w:rsid w:val="00ED6E64"/>
    <w:rsid w:val="00ED71B2"/>
    <w:rsid w:val="00ED74BE"/>
    <w:rsid w:val="00ED77AD"/>
    <w:rsid w:val="00EE0970"/>
    <w:rsid w:val="00EE0C4A"/>
    <w:rsid w:val="00EE1062"/>
    <w:rsid w:val="00EE1120"/>
    <w:rsid w:val="00EE15DA"/>
    <w:rsid w:val="00EE1673"/>
    <w:rsid w:val="00EE1AAB"/>
    <w:rsid w:val="00EE1AC4"/>
    <w:rsid w:val="00EE1E00"/>
    <w:rsid w:val="00EE217A"/>
    <w:rsid w:val="00EE26B8"/>
    <w:rsid w:val="00EE2C6A"/>
    <w:rsid w:val="00EE2EE4"/>
    <w:rsid w:val="00EE31DA"/>
    <w:rsid w:val="00EE3263"/>
    <w:rsid w:val="00EE38D8"/>
    <w:rsid w:val="00EE3900"/>
    <w:rsid w:val="00EE3971"/>
    <w:rsid w:val="00EE39C3"/>
    <w:rsid w:val="00EE3A82"/>
    <w:rsid w:val="00EE3D81"/>
    <w:rsid w:val="00EE3EFA"/>
    <w:rsid w:val="00EE403C"/>
    <w:rsid w:val="00EE472D"/>
    <w:rsid w:val="00EE4A55"/>
    <w:rsid w:val="00EE502E"/>
    <w:rsid w:val="00EE51DC"/>
    <w:rsid w:val="00EE55D9"/>
    <w:rsid w:val="00EE5650"/>
    <w:rsid w:val="00EE58F2"/>
    <w:rsid w:val="00EE59F5"/>
    <w:rsid w:val="00EE5AF1"/>
    <w:rsid w:val="00EE5EA8"/>
    <w:rsid w:val="00EE5F3D"/>
    <w:rsid w:val="00EE6250"/>
    <w:rsid w:val="00EE680D"/>
    <w:rsid w:val="00EE6BE4"/>
    <w:rsid w:val="00EE6C08"/>
    <w:rsid w:val="00EE6C37"/>
    <w:rsid w:val="00EE6CD0"/>
    <w:rsid w:val="00EE7299"/>
    <w:rsid w:val="00EE7945"/>
    <w:rsid w:val="00EE79E8"/>
    <w:rsid w:val="00EE7A83"/>
    <w:rsid w:val="00EE7ACC"/>
    <w:rsid w:val="00EE7AF0"/>
    <w:rsid w:val="00EE7F6F"/>
    <w:rsid w:val="00EF0129"/>
    <w:rsid w:val="00EF0392"/>
    <w:rsid w:val="00EF064C"/>
    <w:rsid w:val="00EF0745"/>
    <w:rsid w:val="00EF1283"/>
    <w:rsid w:val="00EF1547"/>
    <w:rsid w:val="00EF1694"/>
    <w:rsid w:val="00EF184C"/>
    <w:rsid w:val="00EF1E7D"/>
    <w:rsid w:val="00EF2056"/>
    <w:rsid w:val="00EF2560"/>
    <w:rsid w:val="00EF287F"/>
    <w:rsid w:val="00EF29BA"/>
    <w:rsid w:val="00EF29CC"/>
    <w:rsid w:val="00EF2A35"/>
    <w:rsid w:val="00EF2CBC"/>
    <w:rsid w:val="00EF2ECD"/>
    <w:rsid w:val="00EF2F3F"/>
    <w:rsid w:val="00EF312F"/>
    <w:rsid w:val="00EF3BC8"/>
    <w:rsid w:val="00EF3CC6"/>
    <w:rsid w:val="00EF4225"/>
    <w:rsid w:val="00EF4231"/>
    <w:rsid w:val="00EF4A2D"/>
    <w:rsid w:val="00EF4BFE"/>
    <w:rsid w:val="00EF4DA7"/>
    <w:rsid w:val="00EF4E7D"/>
    <w:rsid w:val="00EF4FA8"/>
    <w:rsid w:val="00EF55D7"/>
    <w:rsid w:val="00EF5B3D"/>
    <w:rsid w:val="00EF5C9E"/>
    <w:rsid w:val="00EF5CBC"/>
    <w:rsid w:val="00EF6049"/>
    <w:rsid w:val="00EF6247"/>
    <w:rsid w:val="00EF6794"/>
    <w:rsid w:val="00EF6AF9"/>
    <w:rsid w:val="00EF75A0"/>
    <w:rsid w:val="00EF7B0C"/>
    <w:rsid w:val="00EF7B2E"/>
    <w:rsid w:val="00EF7B80"/>
    <w:rsid w:val="00EF7B8B"/>
    <w:rsid w:val="00EF7E60"/>
    <w:rsid w:val="00F0010F"/>
    <w:rsid w:val="00F0022D"/>
    <w:rsid w:val="00F00610"/>
    <w:rsid w:val="00F006DC"/>
    <w:rsid w:val="00F0083A"/>
    <w:rsid w:val="00F00976"/>
    <w:rsid w:val="00F00AB3"/>
    <w:rsid w:val="00F00D33"/>
    <w:rsid w:val="00F01026"/>
    <w:rsid w:val="00F01461"/>
    <w:rsid w:val="00F0152F"/>
    <w:rsid w:val="00F01560"/>
    <w:rsid w:val="00F018E5"/>
    <w:rsid w:val="00F01909"/>
    <w:rsid w:val="00F022BC"/>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5FD8"/>
    <w:rsid w:val="00F0614C"/>
    <w:rsid w:val="00F062D3"/>
    <w:rsid w:val="00F063D8"/>
    <w:rsid w:val="00F066DB"/>
    <w:rsid w:val="00F0677E"/>
    <w:rsid w:val="00F06862"/>
    <w:rsid w:val="00F06A0A"/>
    <w:rsid w:val="00F06B24"/>
    <w:rsid w:val="00F0727B"/>
    <w:rsid w:val="00F0774D"/>
    <w:rsid w:val="00F07BB9"/>
    <w:rsid w:val="00F07CA3"/>
    <w:rsid w:val="00F07D89"/>
    <w:rsid w:val="00F07FD8"/>
    <w:rsid w:val="00F1032E"/>
    <w:rsid w:val="00F1050B"/>
    <w:rsid w:val="00F10580"/>
    <w:rsid w:val="00F11358"/>
    <w:rsid w:val="00F113D3"/>
    <w:rsid w:val="00F1147B"/>
    <w:rsid w:val="00F116CB"/>
    <w:rsid w:val="00F119D3"/>
    <w:rsid w:val="00F11DBC"/>
    <w:rsid w:val="00F11DE5"/>
    <w:rsid w:val="00F121BF"/>
    <w:rsid w:val="00F12C56"/>
    <w:rsid w:val="00F13868"/>
    <w:rsid w:val="00F13B9E"/>
    <w:rsid w:val="00F13BB3"/>
    <w:rsid w:val="00F13E1C"/>
    <w:rsid w:val="00F148B7"/>
    <w:rsid w:val="00F14919"/>
    <w:rsid w:val="00F149F3"/>
    <w:rsid w:val="00F14BA4"/>
    <w:rsid w:val="00F14CB9"/>
    <w:rsid w:val="00F14E5E"/>
    <w:rsid w:val="00F14FB7"/>
    <w:rsid w:val="00F151F9"/>
    <w:rsid w:val="00F15399"/>
    <w:rsid w:val="00F159B4"/>
    <w:rsid w:val="00F15AA0"/>
    <w:rsid w:val="00F15E45"/>
    <w:rsid w:val="00F1603E"/>
    <w:rsid w:val="00F16140"/>
    <w:rsid w:val="00F1642B"/>
    <w:rsid w:val="00F165A1"/>
    <w:rsid w:val="00F1664F"/>
    <w:rsid w:val="00F169A6"/>
    <w:rsid w:val="00F1709F"/>
    <w:rsid w:val="00F17496"/>
    <w:rsid w:val="00F175D1"/>
    <w:rsid w:val="00F176A6"/>
    <w:rsid w:val="00F17780"/>
    <w:rsid w:val="00F1785E"/>
    <w:rsid w:val="00F179EE"/>
    <w:rsid w:val="00F2026A"/>
    <w:rsid w:val="00F2026D"/>
    <w:rsid w:val="00F2082A"/>
    <w:rsid w:val="00F208C9"/>
    <w:rsid w:val="00F20A20"/>
    <w:rsid w:val="00F20FBF"/>
    <w:rsid w:val="00F212A0"/>
    <w:rsid w:val="00F21754"/>
    <w:rsid w:val="00F21882"/>
    <w:rsid w:val="00F21BF8"/>
    <w:rsid w:val="00F22538"/>
    <w:rsid w:val="00F2286E"/>
    <w:rsid w:val="00F22AB1"/>
    <w:rsid w:val="00F22BAE"/>
    <w:rsid w:val="00F22E22"/>
    <w:rsid w:val="00F23201"/>
    <w:rsid w:val="00F23267"/>
    <w:rsid w:val="00F23405"/>
    <w:rsid w:val="00F23479"/>
    <w:rsid w:val="00F236E3"/>
    <w:rsid w:val="00F23709"/>
    <w:rsid w:val="00F2386B"/>
    <w:rsid w:val="00F2392F"/>
    <w:rsid w:val="00F23CB9"/>
    <w:rsid w:val="00F23DC8"/>
    <w:rsid w:val="00F2406C"/>
    <w:rsid w:val="00F24C81"/>
    <w:rsid w:val="00F24E92"/>
    <w:rsid w:val="00F2505C"/>
    <w:rsid w:val="00F25185"/>
    <w:rsid w:val="00F252AB"/>
    <w:rsid w:val="00F25648"/>
    <w:rsid w:val="00F25C78"/>
    <w:rsid w:val="00F25DB3"/>
    <w:rsid w:val="00F266D2"/>
    <w:rsid w:val="00F26763"/>
    <w:rsid w:val="00F26A1A"/>
    <w:rsid w:val="00F27447"/>
    <w:rsid w:val="00F27584"/>
    <w:rsid w:val="00F279B3"/>
    <w:rsid w:val="00F27E16"/>
    <w:rsid w:val="00F30184"/>
    <w:rsid w:val="00F30604"/>
    <w:rsid w:val="00F3077E"/>
    <w:rsid w:val="00F30897"/>
    <w:rsid w:val="00F30972"/>
    <w:rsid w:val="00F30BBF"/>
    <w:rsid w:val="00F30FD2"/>
    <w:rsid w:val="00F31299"/>
    <w:rsid w:val="00F31332"/>
    <w:rsid w:val="00F3146E"/>
    <w:rsid w:val="00F31523"/>
    <w:rsid w:val="00F3152A"/>
    <w:rsid w:val="00F319E6"/>
    <w:rsid w:val="00F31ACE"/>
    <w:rsid w:val="00F31F2C"/>
    <w:rsid w:val="00F321E4"/>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AFC"/>
    <w:rsid w:val="00F36BCA"/>
    <w:rsid w:val="00F37012"/>
    <w:rsid w:val="00F372A6"/>
    <w:rsid w:val="00F3764A"/>
    <w:rsid w:val="00F37B50"/>
    <w:rsid w:val="00F37B68"/>
    <w:rsid w:val="00F40172"/>
    <w:rsid w:val="00F40A5D"/>
    <w:rsid w:val="00F40C76"/>
    <w:rsid w:val="00F41394"/>
    <w:rsid w:val="00F413C0"/>
    <w:rsid w:val="00F414FE"/>
    <w:rsid w:val="00F41D4E"/>
    <w:rsid w:val="00F41FB9"/>
    <w:rsid w:val="00F4232E"/>
    <w:rsid w:val="00F42A76"/>
    <w:rsid w:val="00F42D00"/>
    <w:rsid w:val="00F4323B"/>
    <w:rsid w:val="00F43B7A"/>
    <w:rsid w:val="00F43D1F"/>
    <w:rsid w:val="00F43DE1"/>
    <w:rsid w:val="00F43E48"/>
    <w:rsid w:val="00F43ED0"/>
    <w:rsid w:val="00F4433B"/>
    <w:rsid w:val="00F444E2"/>
    <w:rsid w:val="00F44939"/>
    <w:rsid w:val="00F450EF"/>
    <w:rsid w:val="00F457B7"/>
    <w:rsid w:val="00F45C18"/>
    <w:rsid w:val="00F45EA1"/>
    <w:rsid w:val="00F46003"/>
    <w:rsid w:val="00F462BA"/>
    <w:rsid w:val="00F46821"/>
    <w:rsid w:val="00F46B21"/>
    <w:rsid w:val="00F46BC5"/>
    <w:rsid w:val="00F46BF8"/>
    <w:rsid w:val="00F46C06"/>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E85"/>
    <w:rsid w:val="00F51F3E"/>
    <w:rsid w:val="00F520D7"/>
    <w:rsid w:val="00F52A06"/>
    <w:rsid w:val="00F52E0B"/>
    <w:rsid w:val="00F530D3"/>
    <w:rsid w:val="00F5337A"/>
    <w:rsid w:val="00F5369B"/>
    <w:rsid w:val="00F53908"/>
    <w:rsid w:val="00F539EB"/>
    <w:rsid w:val="00F53D5A"/>
    <w:rsid w:val="00F54633"/>
    <w:rsid w:val="00F546D8"/>
    <w:rsid w:val="00F54746"/>
    <w:rsid w:val="00F54926"/>
    <w:rsid w:val="00F54AC0"/>
    <w:rsid w:val="00F55025"/>
    <w:rsid w:val="00F55671"/>
    <w:rsid w:val="00F5569F"/>
    <w:rsid w:val="00F55A73"/>
    <w:rsid w:val="00F55B5F"/>
    <w:rsid w:val="00F56750"/>
    <w:rsid w:val="00F56A4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73"/>
    <w:rsid w:val="00F62992"/>
    <w:rsid w:val="00F62E2E"/>
    <w:rsid w:val="00F62FE1"/>
    <w:rsid w:val="00F63064"/>
    <w:rsid w:val="00F63458"/>
    <w:rsid w:val="00F634E7"/>
    <w:rsid w:val="00F635BE"/>
    <w:rsid w:val="00F635C3"/>
    <w:rsid w:val="00F63875"/>
    <w:rsid w:val="00F63963"/>
    <w:rsid w:val="00F639DC"/>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7F4"/>
    <w:rsid w:val="00F6696A"/>
    <w:rsid w:val="00F66A6E"/>
    <w:rsid w:val="00F66C57"/>
    <w:rsid w:val="00F66E0D"/>
    <w:rsid w:val="00F675BC"/>
    <w:rsid w:val="00F677B0"/>
    <w:rsid w:val="00F7065B"/>
    <w:rsid w:val="00F7068E"/>
    <w:rsid w:val="00F7084A"/>
    <w:rsid w:val="00F7109A"/>
    <w:rsid w:val="00F714A1"/>
    <w:rsid w:val="00F718AA"/>
    <w:rsid w:val="00F71BE1"/>
    <w:rsid w:val="00F71C01"/>
    <w:rsid w:val="00F72691"/>
    <w:rsid w:val="00F7273C"/>
    <w:rsid w:val="00F72781"/>
    <w:rsid w:val="00F72BA4"/>
    <w:rsid w:val="00F72F6F"/>
    <w:rsid w:val="00F731D9"/>
    <w:rsid w:val="00F7340D"/>
    <w:rsid w:val="00F734C7"/>
    <w:rsid w:val="00F73730"/>
    <w:rsid w:val="00F737CD"/>
    <w:rsid w:val="00F738B7"/>
    <w:rsid w:val="00F73BD6"/>
    <w:rsid w:val="00F741B4"/>
    <w:rsid w:val="00F741D0"/>
    <w:rsid w:val="00F74D15"/>
    <w:rsid w:val="00F7524B"/>
    <w:rsid w:val="00F753A3"/>
    <w:rsid w:val="00F75404"/>
    <w:rsid w:val="00F755AF"/>
    <w:rsid w:val="00F75644"/>
    <w:rsid w:val="00F7573C"/>
    <w:rsid w:val="00F7585D"/>
    <w:rsid w:val="00F75BF6"/>
    <w:rsid w:val="00F75D68"/>
    <w:rsid w:val="00F75E2A"/>
    <w:rsid w:val="00F75E6F"/>
    <w:rsid w:val="00F75EB6"/>
    <w:rsid w:val="00F76620"/>
    <w:rsid w:val="00F76BD2"/>
    <w:rsid w:val="00F77186"/>
    <w:rsid w:val="00F775FB"/>
    <w:rsid w:val="00F779D7"/>
    <w:rsid w:val="00F801B1"/>
    <w:rsid w:val="00F80316"/>
    <w:rsid w:val="00F80372"/>
    <w:rsid w:val="00F80B50"/>
    <w:rsid w:val="00F80D0E"/>
    <w:rsid w:val="00F80EDF"/>
    <w:rsid w:val="00F81315"/>
    <w:rsid w:val="00F8143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20E"/>
    <w:rsid w:val="00F84A80"/>
    <w:rsid w:val="00F84AC0"/>
    <w:rsid w:val="00F84B96"/>
    <w:rsid w:val="00F84D63"/>
    <w:rsid w:val="00F850F9"/>
    <w:rsid w:val="00F85956"/>
    <w:rsid w:val="00F85BD9"/>
    <w:rsid w:val="00F85CB9"/>
    <w:rsid w:val="00F85FA3"/>
    <w:rsid w:val="00F8625D"/>
    <w:rsid w:val="00F864B0"/>
    <w:rsid w:val="00F86583"/>
    <w:rsid w:val="00F8661F"/>
    <w:rsid w:val="00F86843"/>
    <w:rsid w:val="00F86965"/>
    <w:rsid w:val="00F870EE"/>
    <w:rsid w:val="00F871C1"/>
    <w:rsid w:val="00F87C7C"/>
    <w:rsid w:val="00F87FEB"/>
    <w:rsid w:val="00F9023C"/>
    <w:rsid w:val="00F902F8"/>
    <w:rsid w:val="00F90659"/>
    <w:rsid w:val="00F908BD"/>
    <w:rsid w:val="00F90EAE"/>
    <w:rsid w:val="00F91017"/>
    <w:rsid w:val="00F910FC"/>
    <w:rsid w:val="00F913CB"/>
    <w:rsid w:val="00F914A6"/>
    <w:rsid w:val="00F915C3"/>
    <w:rsid w:val="00F917F0"/>
    <w:rsid w:val="00F91A09"/>
    <w:rsid w:val="00F91FC1"/>
    <w:rsid w:val="00F92129"/>
    <w:rsid w:val="00F9283B"/>
    <w:rsid w:val="00F928BD"/>
    <w:rsid w:val="00F92E31"/>
    <w:rsid w:val="00F92F6F"/>
    <w:rsid w:val="00F9330C"/>
    <w:rsid w:val="00F93DB3"/>
    <w:rsid w:val="00F9403E"/>
    <w:rsid w:val="00F94078"/>
    <w:rsid w:val="00F94462"/>
    <w:rsid w:val="00F94935"/>
    <w:rsid w:val="00F94D9A"/>
    <w:rsid w:val="00F94EC4"/>
    <w:rsid w:val="00F94FCF"/>
    <w:rsid w:val="00F95086"/>
    <w:rsid w:val="00F95106"/>
    <w:rsid w:val="00F95584"/>
    <w:rsid w:val="00F956AD"/>
    <w:rsid w:val="00F95B00"/>
    <w:rsid w:val="00F95B8E"/>
    <w:rsid w:val="00F95CB9"/>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400"/>
    <w:rsid w:val="00FA1AA8"/>
    <w:rsid w:val="00FA21F8"/>
    <w:rsid w:val="00FA276B"/>
    <w:rsid w:val="00FA2B57"/>
    <w:rsid w:val="00FA2BCA"/>
    <w:rsid w:val="00FA2D60"/>
    <w:rsid w:val="00FA2E4F"/>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508F"/>
    <w:rsid w:val="00FA55D6"/>
    <w:rsid w:val="00FA5630"/>
    <w:rsid w:val="00FA5684"/>
    <w:rsid w:val="00FA5ADC"/>
    <w:rsid w:val="00FA5F5D"/>
    <w:rsid w:val="00FA5FC0"/>
    <w:rsid w:val="00FA5FEB"/>
    <w:rsid w:val="00FA61E4"/>
    <w:rsid w:val="00FA62D7"/>
    <w:rsid w:val="00FA63E7"/>
    <w:rsid w:val="00FA650B"/>
    <w:rsid w:val="00FA65F2"/>
    <w:rsid w:val="00FA688D"/>
    <w:rsid w:val="00FA6F8C"/>
    <w:rsid w:val="00FA7073"/>
    <w:rsid w:val="00FA71D6"/>
    <w:rsid w:val="00FA72AB"/>
    <w:rsid w:val="00FA72CC"/>
    <w:rsid w:val="00FA73D3"/>
    <w:rsid w:val="00FA7697"/>
    <w:rsid w:val="00FA76B2"/>
    <w:rsid w:val="00FA7C29"/>
    <w:rsid w:val="00FA7D25"/>
    <w:rsid w:val="00FB0174"/>
    <w:rsid w:val="00FB044D"/>
    <w:rsid w:val="00FB09D7"/>
    <w:rsid w:val="00FB0A86"/>
    <w:rsid w:val="00FB0F07"/>
    <w:rsid w:val="00FB16DC"/>
    <w:rsid w:val="00FB17B9"/>
    <w:rsid w:val="00FB1875"/>
    <w:rsid w:val="00FB1909"/>
    <w:rsid w:val="00FB1C56"/>
    <w:rsid w:val="00FB1C79"/>
    <w:rsid w:val="00FB1CDF"/>
    <w:rsid w:val="00FB1DF4"/>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AF8"/>
    <w:rsid w:val="00FB4C08"/>
    <w:rsid w:val="00FB4FF8"/>
    <w:rsid w:val="00FB55D0"/>
    <w:rsid w:val="00FB56C9"/>
    <w:rsid w:val="00FB56E7"/>
    <w:rsid w:val="00FB5810"/>
    <w:rsid w:val="00FB587D"/>
    <w:rsid w:val="00FB5938"/>
    <w:rsid w:val="00FB599C"/>
    <w:rsid w:val="00FB5BA6"/>
    <w:rsid w:val="00FB5BC9"/>
    <w:rsid w:val="00FB5F36"/>
    <w:rsid w:val="00FB63D8"/>
    <w:rsid w:val="00FB66B3"/>
    <w:rsid w:val="00FB68AD"/>
    <w:rsid w:val="00FB699B"/>
    <w:rsid w:val="00FB6AE4"/>
    <w:rsid w:val="00FB7271"/>
    <w:rsid w:val="00FB7547"/>
    <w:rsid w:val="00FB7583"/>
    <w:rsid w:val="00FB75BD"/>
    <w:rsid w:val="00FB7AC8"/>
    <w:rsid w:val="00FC00B2"/>
    <w:rsid w:val="00FC05E6"/>
    <w:rsid w:val="00FC0DE9"/>
    <w:rsid w:val="00FC0E5B"/>
    <w:rsid w:val="00FC1170"/>
    <w:rsid w:val="00FC1534"/>
    <w:rsid w:val="00FC185C"/>
    <w:rsid w:val="00FC1C2B"/>
    <w:rsid w:val="00FC1E8E"/>
    <w:rsid w:val="00FC25A5"/>
    <w:rsid w:val="00FC290E"/>
    <w:rsid w:val="00FC33BF"/>
    <w:rsid w:val="00FC383B"/>
    <w:rsid w:val="00FC40EF"/>
    <w:rsid w:val="00FC4290"/>
    <w:rsid w:val="00FC4D4E"/>
    <w:rsid w:val="00FC504D"/>
    <w:rsid w:val="00FC527B"/>
    <w:rsid w:val="00FC5360"/>
    <w:rsid w:val="00FC5971"/>
    <w:rsid w:val="00FC5DF0"/>
    <w:rsid w:val="00FC6210"/>
    <w:rsid w:val="00FC6610"/>
    <w:rsid w:val="00FC6B06"/>
    <w:rsid w:val="00FC6E3D"/>
    <w:rsid w:val="00FC7065"/>
    <w:rsid w:val="00FC70C1"/>
    <w:rsid w:val="00FC789C"/>
    <w:rsid w:val="00FC78C1"/>
    <w:rsid w:val="00FC7997"/>
    <w:rsid w:val="00FC7CD2"/>
    <w:rsid w:val="00FC7F63"/>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63D"/>
    <w:rsid w:val="00FD4D33"/>
    <w:rsid w:val="00FD4F55"/>
    <w:rsid w:val="00FD515E"/>
    <w:rsid w:val="00FD5582"/>
    <w:rsid w:val="00FD596E"/>
    <w:rsid w:val="00FD5BAE"/>
    <w:rsid w:val="00FD5E2B"/>
    <w:rsid w:val="00FD5E7F"/>
    <w:rsid w:val="00FD65F0"/>
    <w:rsid w:val="00FD68A8"/>
    <w:rsid w:val="00FD74EF"/>
    <w:rsid w:val="00FD7B74"/>
    <w:rsid w:val="00FD7E5D"/>
    <w:rsid w:val="00FD7E83"/>
    <w:rsid w:val="00FE03BF"/>
    <w:rsid w:val="00FE0A51"/>
    <w:rsid w:val="00FE0B36"/>
    <w:rsid w:val="00FE0DCA"/>
    <w:rsid w:val="00FE17C6"/>
    <w:rsid w:val="00FE198C"/>
    <w:rsid w:val="00FE1A78"/>
    <w:rsid w:val="00FE1BD2"/>
    <w:rsid w:val="00FE1E32"/>
    <w:rsid w:val="00FE1F36"/>
    <w:rsid w:val="00FE1FBE"/>
    <w:rsid w:val="00FE2117"/>
    <w:rsid w:val="00FE234A"/>
    <w:rsid w:val="00FE240C"/>
    <w:rsid w:val="00FE2C7E"/>
    <w:rsid w:val="00FE2EF4"/>
    <w:rsid w:val="00FE2F6F"/>
    <w:rsid w:val="00FE2FC8"/>
    <w:rsid w:val="00FE36BC"/>
    <w:rsid w:val="00FE387E"/>
    <w:rsid w:val="00FE3F76"/>
    <w:rsid w:val="00FE3FA6"/>
    <w:rsid w:val="00FE4454"/>
    <w:rsid w:val="00FE4A15"/>
    <w:rsid w:val="00FE4C1E"/>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3FF"/>
    <w:rsid w:val="00FF051D"/>
    <w:rsid w:val="00FF0800"/>
    <w:rsid w:val="00FF082B"/>
    <w:rsid w:val="00FF09F6"/>
    <w:rsid w:val="00FF0A71"/>
    <w:rsid w:val="00FF0F91"/>
    <w:rsid w:val="00FF106F"/>
    <w:rsid w:val="00FF1071"/>
    <w:rsid w:val="00FF13DD"/>
    <w:rsid w:val="00FF1645"/>
    <w:rsid w:val="00FF18C3"/>
    <w:rsid w:val="00FF1ED7"/>
    <w:rsid w:val="00FF1F5E"/>
    <w:rsid w:val="00FF2264"/>
    <w:rsid w:val="00FF2284"/>
    <w:rsid w:val="00FF24C0"/>
    <w:rsid w:val="00FF25D6"/>
    <w:rsid w:val="00FF2733"/>
    <w:rsid w:val="00FF293E"/>
    <w:rsid w:val="00FF2AF0"/>
    <w:rsid w:val="00FF2F77"/>
    <w:rsid w:val="00FF37E4"/>
    <w:rsid w:val="00FF389C"/>
    <w:rsid w:val="00FF3C88"/>
    <w:rsid w:val="00FF42D5"/>
    <w:rsid w:val="00FF45AF"/>
    <w:rsid w:val="00FF4701"/>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784"/>
    <w:rsid w:val="00FF7918"/>
    <w:rsid w:val="00FF792C"/>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ADCF19EA-9A8E-497B-82F3-444AEA664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25C78"/>
    <w:pPr>
      <w:overflowPunct w:val="0"/>
      <w:autoSpaceDE w:val="0"/>
      <w:autoSpaceDN w:val="0"/>
      <w:adjustRightInd w:val="0"/>
      <w:spacing w:after="180"/>
    </w:pPr>
    <w:rPr>
      <w:color w:val="000000"/>
      <w:lang w:eastAsia="ja-JP"/>
    </w:rPr>
  </w:style>
  <w:style w:type="paragraph" w:styleId="1">
    <w:name w:val="heading 1"/>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outlineLvl w:val="3"/>
    </w:pPr>
    <w:rPr>
      <w:sz w:val="24"/>
    </w:rPr>
  </w:style>
  <w:style w:type="paragraph" w:styleId="5">
    <w:name w:val="heading 5"/>
    <w:basedOn w:val="4"/>
    <w:next w:val="a0"/>
    <w:link w:val="50"/>
    <w:qFormat/>
    <w:pPr>
      <w:outlineLvl w:val="4"/>
    </w:pPr>
    <w:rPr>
      <w:sz w:val="22"/>
    </w:rPr>
  </w:style>
  <w:style w:type="paragraph" w:styleId="6">
    <w:name w:val="heading 6"/>
    <w:basedOn w:val="H6"/>
    <w:next w:val="a0"/>
    <w:link w:val="60"/>
    <w:qFormat/>
    <w:pPr>
      <w:ind w:left="0" w:firstLine="0"/>
      <w:outlineLvl w:val="5"/>
    </w:pPr>
    <w:rPr>
      <w:b w:val="0"/>
      <w:sz w:val="20"/>
    </w:rPr>
  </w:style>
  <w:style w:type="paragraph" w:styleId="7">
    <w:name w:val="heading 7"/>
    <w:basedOn w:val="H6"/>
    <w:next w:val="a0"/>
    <w:qFormat/>
    <w:pPr>
      <w:ind w:left="0" w:firstLine="0"/>
      <w:outlineLvl w:val="6"/>
    </w:pPr>
    <w:rPr>
      <w:b w:val="0"/>
      <w:sz w:val="20"/>
    </w:rPr>
  </w:style>
  <w:style w:type="paragraph" w:styleId="8">
    <w:name w:val="heading 8"/>
    <w:basedOn w:val="1"/>
    <w:next w:val="a0"/>
    <w:qFormat/>
    <w:pPr>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textAlignment w:val="baseline"/>
    </w:pPr>
    <w:rPr>
      <w:rFonts w:eastAsia="Times New Roman"/>
      <w:lang w:eastAsia="en-US"/>
    </w:rPr>
  </w:style>
  <w:style w:type="paragraph" w:customStyle="1" w:styleId="NO">
    <w:name w:val="NO"/>
    <w:basedOn w:val="a0"/>
    <w:link w:val="NOChar"/>
    <w:qFormat/>
    <w:pPr>
      <w:keepLines/>
      <w:ind w:left="1135" w:hanging="851"/>
      <w:textAlignment w:val="baseline"/>
    </w:pPr>
    <w:rPr>
      <w:rFonts w:eastAsia="Times New Roman"/>
    </w:rPr>
  </w:style>
  <w:style w:type="paragraph" w:customStyle="1" w:styleId="HO">
    <w:name w:val="HO"/>
    <w:basedOn w:val="a0"/>
    <w:pPr>
      <w:jc w:val="right"/>
      <w:textAlignment w:val="baseline"/>
    </w:pPr>
    <w:rPr>
      <w:rFonts w:eastAsia="Times New Roman"/>
      <w:b/>
      <w:lang w:eastAsia="en-US"/>
    </w:rPr>
  </w:style>
  <w:style w:type="paragraph" w:customStyle="1" w:styleId="HE">
    <w:name w:val="HE"/>
    <w:basedOn w:val="a0"/>
    <w:pPr>
      <w:textAlignment w:val="baseline"/>
    </w:pPr>
    <w:rPr>
      <w:rFonts w:eastAsia="Times New Roman"/>
      <w:b/>
      <w:lang w:eastAsia="en-US"/>
    </w:rPr>
  </w:style>
  <w:style w:type="paragraph" w:customStyle="1" w:styleId="EX">
    <w:name w:val="EX"/>
    <w:basedOn w:val="a0"/>
    <w:pPr>
      <w:keepLines/>
      <w:ind w:left="1702" w:hanging="1418"/>
      <w:textAlignment w:val="baseline"/>
    </w:pPr>
    <w:rPr>
      <w:rFonts w:eastAsia="Times New Roman"/>
    </w:rPr>
  </w:style>
  <w:style w:type="paragraph" w:customStyle="1" w:styleId="FP">
    <w:name w:val="FP"/>
    <w:basedOn w:val="a0"/>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Char1"/>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textAlignment w:val="baseline"/>
    </w:pPr>
    <w:rPr>
      <w:rFonts w:eastAsia="Times New Roman"/>
      <w:noProof/>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semiHidden/>
    <w:pPr>
      <w:tabs>
        <w:tab w:val="center" w:pos="4153"/>
        <w:tab w:val="right" w:pos="8306"/>
      </w:tabs>
    </w:pPr>
  </w:style>
  <w:style w:type="paragraph" w:styleId="a5">
    <w:name w:val="header"/>
    <w:aliases w:val="header odd"/>
    <w:basedOn w:val="a0"/>
    <w:link w:val="a6"/>
    <w:uiPriority w:val="99"/>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a0"/>
    <w:rPr>
      <w:b/>
    </w:rPr>
  </w:style>
  <w:style w:type="paragraph" w:styleId="10">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pPr>
    <w:rPr>
      <w:b/>
      <w:i/>
      <w:color w:val="auto"/>
      <w:sz w:val="26"/>
      <w:lang w:eastAsia="en-US"/>
    </w:rPr>
  </w:style>
  <w:style w:type="paragraph" w:styleId="ab">
    <w:name w:val="Normal (Web)"/>
    <w:basedOn w:val="a0"/>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ac">
    <w:name w:val="annotation reference"/>
    <w:qFormat/>
    <w:rPr>
      <w:sz w:val="16"/>
      <w:szCs w:val="16"/>
    </w:rPr>
  </w:style>
  <w:style w:type="paragraph" w:styleId="ad">
    <w:name w:val="annotation text"/>
    <w:basedOn w:val="a0"/>
    <w:link w:val="ae"/>
    <w:qFormat/>
  </w:style>
  <w:style w:type="character" w:customStyle="1" w:styleId="CharChar2">
    <w:name w:val="Char Char2"/>
    <w:rPr>
      <w:color w:val="000000"/>
      <w:lang w:val="en-GB" w:eastAsia="ja-JP"/>
    </w:rPr>
  </w:style>
  <w:style w:type="paragraph" w:styleId="af">
    <w:name w:val="annotation subject"/>
    <w:basedOn w:val="ad"/>
    <w:next w:val="ad"/>
    <w:rPr>
      <w:b/>
      <w:bCs/>
    </w:rPr>
  </w:style>
  <w:style w:type="character" w:customStyle="1" w:styleId="CharChar1">
    <w:name w:val="Char Char1"/>
    <w:rPr>
      <w:b/>
      <w:bCs/>
      <w:color w:val="000000"/>
      <w:lang w:val="en-GB" w:eastAsia="ja-JP"/>
    </w:rPr>
  </w:style>
  <w:style w:type="paragraph" w:styleId="af0">
    <w:name w:val="Body Text"/>
    <w:basedOn w:val="a0"/>
    <w:link w:val="af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af2">
    <w:name w:val="Title"/>
    <w:basedOn w:val="a0"/>
    <w:link w:val="af3"/>
    <w:qFormat/>
    <w:rsid w:val="00E66D09"/>
    <w:pPr>
      <w:spacing w:after="120"/>
      <w:jc w:val="center"/>
    </w:pPr>
    <w:rPr>
      <w:rFonts w:ascii="Arial" w:eastAsia="MS Mincho" w:hAnsi="Arial"/>
      <w:b/>
      <w:color w:val="auto"/>
      <w:sz w:val="24"/>
      <w:lang w:val="de-DE" w:eastAsia="en-US"/>
    </w:rPr>
  </w:style>
  <w:style w:type="character" w:customStyle="1" w:styleId="af1">
    <w:name w:val="正文文本 字符"/>
    <w:link w:val="af0"/>
    <w:semiHidden/>
    <w:rsid w:val="00DD05EF"/>
    <w:rPr>
      <w:color w:val="000000"/>
      <w:lang w:val="en-GB" w:eastAsia="ja-JP"/>
    </w:rPr>
  </w:style>
  <w:style w:type="character" w:customStyle="1" w:styleId="af3">
    <w:name w:val="标题 字符"/>
    <w:link w:val="af2"/>
    <w:rsid w:val="00E66D09"/>
    <w:rPr>
      <w:rFonts w:ascii="Arial" w:eastAsia="MS Mincho" w:hAnsi="Arial"/>
      <w:b/>
      <w:sz w:val="24"/>
      <w:lang w:val="de-DE"/>
    </w:rPr>
  </w:style>
  <w:style w:type="paragraph" w:customStyle="1" w:styleId="ColorfulList-Accent11">
    <w:name w:val="Colorful List - Accent 11"/>
    <w:basedOn w:val="a0"/>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af4">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link w:val="af5"/>
    <w:unhideWhenUsed/>
    <w:qFormat/>
    <w:rsid w:val="00C22B56"/>
    <w:rPr>
      <w:b/>
      <w:bCs/>
    </w:rPr>
  </w:style>
  <w:style w:type="paragraph" w:styleId="af6">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List Paragraph"/>
    <w:basedOn w:val="a0"/>
    <w:link w:val="af7"/>
    <w:uiPriority w:val="34"/>
    <w:qFormat/>
    <w:rsid w:val="00F92129"/>
    <w:pPr>
      <w:ind w:firstLineChars="200" w:firstLine="420"/>
      <w:textAlignment w:val="baseline"/>
    </w:pPr>
    <w:rPr>
      <w:rFonts w:eastAsia="Times New Roman"/>
      <w:color w:val="auto"/>
      <w:lang w:eastAsia="en-US"/>
    </w:rPr>
  </w:style>
  <w:style w:type="character" w:customStyle="1" w:styleId="af7">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link w:val="af6"/>
    <w:uiPriority w:val="34"/>
    <w:qFormat/>
    <w:locked/>
    <w:rsid w:val="00F92129"/>
    <w:rPr>
      <w:rFonts w:eastAsia="Times New Roman"/>
      <w:lang w:val="en-GB" w:eastAsia="en-US"/>
    </w:rPr>
  </w:style>
  <w:style w:type="paragraph" w:customStyle="1" w:styleId="Doc-text2">
    <w:name w:val="Doc-text2"/>
    <w:basedOn w:val="a0"/>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a0"/>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a0"/>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4-5">
    <w:name w:val="Grid Table 4 Accent 5"/>
    <w:basedOn w:val="a2"/>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等线" w:hAnsi="Arial" w:cs="Arial"/>
      <w:lang w:eastAsia="en-US"/>
    </w:rPr>
  </w:style>
  <w:style w:type="paragraph" w:customStyle="1" w:styleId="Doc-title">
    <w:name w:val="Doc-title"/>
    <w:basedOn w:val="a0"/>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af8">
    <w:name w:val="Hyperlink"/>
    <w:uiPriority w:val="99"/>
    <w:qFormat/>
    <w:rsid w:val="00EC29ED"/>
    <w:rPr>
      <w:color w:val="0000FF"/>
      <w:u w:val="single"/>
    </w:rPr>
  </w:style>
  <w:style w:type="table" w:styleId="af9">
    <w:name w:val="Table Grid"/>
    <w:aliases w:val="TableGrid"/>
    <w:basedOn w:val="a2"/>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af5">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f4"/>
    <w:qFormat/>
    <w:rsid w:val="005D2DD9"/>
    <w:rPr>
      <w:b/>
      <w:bCs/>
      <w:color w:val="000000"/>
      <w:lang w:val="en-GB" w:eastAsia="ja-JP"/>
    </w:rPr>
  </w:style>
  <w:style w:type="character" w:customStyle="1" w:styleId="B1Zchn">
    <w:name w:val="B1 Zchn"/>
    <w:qFormat/>
    <w:rsid w:val="004E22DE"/>
    <w:rPr>
      <w:lang w:eastAsia="en-US"/>
    </w:rPr>
  </w:style>
  <w:style w:type="character" w:customStyle="1" w:styleId="a6">
    <w:name w:val="页眉 字符"/>
    <w:aliases w:val="header odd 字符"/>
    <w:link w:val="a5"/>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a0"/>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a">
    <w:name w:val="List Bullet"/>
    <w:basedOn w:val="afa"/>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afa">
    <w:name w:val="List"/>
    <w:basedOn w:val="a0"/>
    <w:uiPriority w:val="99"/>
    <w:semiHidden/>
    <w:unhideWhenUsed/>
    <w:rsid w:val="00471FDE"/>
    <w:pPr>
      <w:ind w:left="360" w:hanging="360"/>
      <w:contextualSpacing/>
    </w:pPr>
  </w:style>
  <w:style w:type="paragraph" w:customStyle="1" w:styleId="References">
    <w:name w:val="References"/>
    <w:basedOn w:val="a0"/>
    <w:next w:val="a0"/>
    <w:rsid w:val="009465A7"/>
    <w:pPr>
      <w:numPr>
        <w:numId w:val="5"/>
      </w:numPr>
      <w:overflowPunct/>
      <w:adjustRightInd/>
      <w:snapToGrid w:val="0"/>
      <w:spacing w:after="60"/>
    </w:pPr>
    <w:rPr>
      <w:color w:val="auto"/>
      <w:szCs w:val="16"/>
      <w:lang w:eastAsia="en-US"/>
    </w:rPr>
  </w:style>
  <w:style w:type="character" w:customStyle="1" w:styleId="ae">
    <w:name w:val="批注文字 字符"/>
    <w:link w:val="ad"/>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afb">
    <w:name w:val="Emphasis"/>
    <w:uiPriority w:val="20"/>
    <w:qFormat/>
    <w:rsid w:val="00CF63B3"/>
    <w:rPr>
      <w:i/>
      <w:iCs/>
    </w:rPr>
  </w:style>
  <w:style w:type="paragraph" w:customStyle="1" w:styleId="Proposal">
    <w:name w:val="Proposal"/>
    <w:basedOn w:val="af0"/>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a0"/>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afc">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a0"/>
    <w:next w:val="a0"/>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a0"/>
    <w:qFormat/>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afd">
    <w:name w:val="Unresolved Mention"/>
    <w:basedOn w:val="a1"/>
    <w:uiPriority w:val="99"/>
    <w:semiHidden/>
    <w:unhideWhenUsed/>
    <w:rsid w:val="00602227"/>
    <w:rPr>
      <w:color w:val="605E5C"/>
      <w:shd w:val="clear" w:color="auto" w:fill="E1DFDD"/>
    </w:rPr>
  </w:style>
  <w:style w:type="character" w:customStyle="1" w:styleId="apple-converted-space">
    <w:name w:val="apple-converted-space"/>
    <w:basedOn w:val="a1"/>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character" w:customStyle="1" w:styleId="B10">
    <w:name w:val="B1 (文字)"/>
    <w:qFormat/>
    <w:rsid w:val="00082043"/>
    <w:rPr>
      <w:lang w:eastAsia="en-US"/>
    </w:rPr>
  </w:style>
  <w:style w:type="paragraph" w:customStyle="1" w:styleId="NORMALTdocNokia">
    <w:name w:val="NORMAL_Tdoc_Nokia"/>
    <w:basedOn w:val="a0"/>
    <w:rsid w:val="006A7784"/>
    <w:pPr>
      <w:overflowPunct/>
      <w:autoSpaceDE/>
      <w:autoSpaceDN/>
      <w:adjustRightInd/>
      <w:spacing w:after="0"/>
      <w:jc w:val="both"/>
    </w:pPr>
    <w:rPr>
      <w:rFonts w:eastAsia="Times New Roman"/>
      <w:color w:val="auto"/>
      <w:lang w:eastAsia="zh-CN"/>
    </w:rPr>
  </w:style>
  <w:style w:type="character" w:customStyle="1" w:styleId="60">
    <w:name w:val="标题 6 字符"/>
    <w:basedOn w:val="a1"/>
    <w:link w:val="6"/>
    <w:rsid w:val="00581DE9"/>
    <w:rPr>
      <w:rFonts w:ascii="Arial" w:hAnsi="Arial"/>
      <w:lang w:val="en-GB" w:eastAsia="ja-JP"/>
    </w:rPr>
  </w:style>
  <w:style w:type="character" w:customStyle="1" w:styleId="50">
    <w:name w:val="标题 5 字符"/>
    <w:basedOn w:val="a1"/>
    <w:link w:val="5"/>
    <w:rsid w:val="003B3977"/>
    <w:rPr>
      <w:rFonts w:ascii="Arial" w:hAnsi="Arial"/>
      <w:sz w:val="22"/>
      <w:lang w:val="en-GB" w:eastAsia="ja-JP"/>
    </w:rPr>
  </w:style>
  <w:style w:type="character" w:customStyle="1" w:styleId="20">
    <w:name w:val="标题 2 字符"/>
    <w:aliases w:val="H2 字符,h2 字符"/>
    <w:basedOn w:val="a1"/>
    <w:link w:val="2"/>
    <w:rsid w:val="00BC4FD9"/>
    <w:rPr>
      <w:rFonts w:ascii="Arial" w:hAnsi="Arial"/>
      <w:sz w:val="32"/>
      <w:lang w:val="en-GB" w:eastAsia="ja-JP"/>
    </w:rPr>
  </w:style>
  <w:style w:type="character" w:customStyle="1" w:styleId="11">
    <w:name w:val="列表段落 字符1"/>
    <w:aliases w:val="- Bullets 字符1,列出段落 字符1,リスト段落 字符1,?? ?? 字符1,????? 字符1,???? 字符1,Lista1 字符1,列出段落1 字符1,中等深浅网格 1 - 着色 21 字符1,¥ê¥¹¥È¶ÎÂä 字符1,¥¡¡¡¡ì¬º¥¹¥È¶ÎÂä 字符1,ÁÐ³ö¶ÎÂä 字符1,列表段落1 字符1,—ño’i—Ž 字符1,1st level - Bullet List Paragraph 字符1,Lettre d'introduction 字符1,P 字符"/>
    <w:uiPriority w:val="34"/>
    <w:qFormat/>
    <w:locked/>
    <w:rsid w:val="00C03E98"/>
    <w:rPr>
      <w:rFonts w:ascii="Times New Roman" w:hAnsi="Times New Roman"/>
      <w:sz w:val="22"/>
      <w:lang w:val="en-GB" w:eastAsia="en-US"/>
    </w:rPr>
  </w:style>
  <w:style w:type="character" w:customStyle="1" w:styleId="3GPPNormalTextChar">
    <w:name w:val="3GPP Normal Text Char"/>
    <w:link w:val="3GPPNormalText"/>
    <w:qFormat/>
    <w:rsid w:val="00D901B8"/>
    <w:rPr>
      <w:rFonts w:eastAsia="MS Mincho"/>
      <w:szCs w:val="24"/>
    </w:rPr>
  </w:style>
  <w:style w:type="paragraph" w:customStyle="1" w:styleId="3GPPNormalText">
    <w:name w:val="3GPP Normal Text"/>
    <w:basedOn w:val="af0"/>
    <w:link w:val="3GPPNormalTextChar"/>
    <w:qFormat/>
    <w:rsid w:val="00D901B8"/>
    <w:pPr>
      <w:suppressAutoHyphens/>
      <w:overflowPunct/>
      <w:autoSpaceDE/>
      <w:autoSpaceDN/>
      <w:adjustRightInd/>
      <w:spacing w:after="60" w:line="259" w:lineRule="auto"/>
      <w:jc w:val="both"/>
    </w:pPr>
    <w:rPr>
      <w:rFonts w:eastAsia="MS Mincho"/>
      <w:color w:val="auto"/>
      <w:szCs w:val="24"/>
      <w:lang w:eastAsia="zh-CN"/>
    </w:rPr>
  </w:style>
  <w:style w:type="character" w:customStyle="1" w:styleId="12">
    <w:name w:val="批注文字 字符1"/>
    <w:basedOn w:val="a1"/>
    <w:qFormat/>
    <w:rsid w:val="00570B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015688">
      <w:bodyDiv w:val="1"/>
      <w:marLeft w:val="0"/>
      <w:marRight w:val="0"/>
      <w:marTop w:val="0"/>
      <w:marBottom w:val="0"/>
      <w:divBdr>
        <w:top w:val="none" w:sz="0" w:space="0" w:color="auto"/>
        <w:left w:val="none" w:sz="0" w:space="0" w:color="auto"/>
        <w:bottom w:val="none" w:sz="0" w:space="0" w:color="auto"/>
        <w:right w:val="none" w:sz="0" w:space="0" w:color="auto"/>
      </w:divBdr>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4620976">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98647494">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4494832">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6264102">
      <w:bodyDiv w:val="1"/>
      <w:marLeft w:val="0"/>
      <w:marRight w:val="0"/>
      <w:marTop w:val="0"/>
      <w:marBottom w:val="0"/>
      <w:divBdr>
        <w:top w:val="none" w:sz="0" w:space="0" w:color="auto"/>
        <w:left w:val="none" w:sz="0" w:space="0" w:color="auto"/>
        <w:bottom w:val="none" w:sz="0" w:space="0" w:color="auto"/>
        <w:right w:val="none" w:sz="0" w:space="0" w:color="auto"/>
      </w:divBdr>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4197614">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2231595">
      <w:bodyDiv w:val="1"/>
      <w:marLeft w:val="0"/>
      <w:marRight w:val="0"/>
      <w:marTop w:val="0"/>
      <w:marBottom w:val="0"/>
      <w:divBdr>
        <w:top w:val="none" w:sz="0" w:space="0" w:color="auto"/>
        <w:left w:val="none" w:sz="0" w:space="0" w:color="auto"/>
        <w:bottom w:val="none" w:sz="0" w:space="0" w:color="auto"/>
        <w:right w:val="none" w:sz="0" w:space="0" w:color="auto"/>
      </w:divBdr>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4820598">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237645">
      <w:bodyDiv w:val="1"/>
      <w:marLeft w:val="0"/>
      <w:marRight w:val="0"/>
      <w:marTop w:val="0"/>
      <w:marBottom w:val="0"/>
      <w:divBdr>
        <w:top w:val="none" w:sz="0" w:space="0" w:color="auto"/>
        <w:left w:val="none" w:sz="0" w:space="0" w:color="auto"/>
        <w:bottom w:val="none" w:sz="0" w:space="0" w:color="auto"/>
        <w:right w:val="none" w:sz="0" w:space="0" w:color="auto"/>
      </w:divBdr>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38116984">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67015407">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29730818">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09238873">
      <w:bodyDiv w:val="1"/>
      <w:marLeft w:val="0"/>
      <w:marRight w:val="0"/>
      <w:marTop w:val="0"/>
      <w:marBottom w:val="0"/>
      <w:divBdr>
        <w:top w:val="none" w:sz="0" w:space="0" w:color="auto"/>
        <w:left w:val="none" w:sz="0" w:space="0" w:color="auto"/>
        <w:bottom w:val="none" w:sz="0" w:space="0" w:color="auto"/>
        <w:right w:val="none" w:sz="0" w:space="0" w:color="auto"/>
      </w:divBdr>
    </w:div>
    <w:div w:id="620460451">
      <w:bodyDiv w:val="1"/>
      <w:marLeft w:val="0"/>
      <w:marRight w:val="0"/>
      <w:marTop w:val="0"/>
      <w:marBottom w:val="0"/>
      <w:divBdr>
        <w:top w:val="none" w:sz="0" w:space="0" w:color="auto"/>
        <w:left w:val="none" w:sz="0" w:space="0" w:color="auto"/>
        <w:bottom w:val="none" w:sz="0" w:space="0" w:color="auto"/>
        <w:right w:val="none" w:sz="0" w:space="0" w:color="auto"/>
      </w:divBdr>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49677130">
      <w:bodyDiv w:val="1"/>
      <w:marLeft w:val="0"/>
      <w:marRight w:val="0"/>
      <w:marTop w:val="0"/>
      <w:marBottom w:val="0"/>
      <w:divBdr>
        <w:top w:val="none" w:sz="0" w:space="0" w:color="auto"/>
        <w:left w:val="none" w:sz="0" w:space="0" w:color="auto"/>
        <w:bottom w:val="none" w:sz="0" w:space="0" w:color="auto"/>
        <w:right w:val="none" w:sz="0" w:space="0" w:color="auto"/>
      </w:divBdr>
    </w:div>
    <w:div w:id="668484942">
      <w:bodyDiv w:val="1"/>
      <w:marLeft w:val="0"/>
      <w:marRight w:val="0"/>
      <w:marTop w:val="0"/>
      <w:marBottom w:val="0"/>
      <w:divBdr>
        <w:top w:val="none" w:sz="0" w:space="0" w:color="auto"/>
        <w:left w:val="none" w:sz="0" w:space="0" w:color="auto"/>
        <w:bottom w:val="none" w:sz="0" w:space="0" w:color="auto"/>
        <w:right w:val="none" w:sz="0" w:space="0" w:color="auto"/>
      </w:divBdr>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0635768">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35279860">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788822193">
      <w:bodyDiv w:val="1"/>
      <w:marLeft w:val="0"/>
      <w:marRight w:val="0"/>
      <w:marTop w:val="0"/>
      <w:marBottom w:val="0"/>
      <w:divBdr>
        <w:top w:val="none" w:sz="0" w:space="0" w:color="auto"/>
        <w:left w:val="none" w:sz="0" w:space="0" w:color="auto"/>
        <w:bottom w:val="none" w:sz="0" w:space="0" w:color="auto"/>
        <w:right w:val="none" w:sz="0" w:space="0" w:color="auto"/>
      </w:divBdr>
    </w:div>
    <w:div w:id="802500277">
      <w:bodyDiv w:val="1"/>
      <w:marLeft w:val="0"/>
      <w:marRight w:val="0"/>
      <w:marTop w:val="0"/>
      <w:marBottom w:val="0"/>
      <w:divBdr>
        <w:top w:val="none" w:sz="0" w:space="0" w:color="auto"/>
        <w:left w:val="none" w:sz="0" w:space="0" w:color="auto"/>
        <w:bottom w:val="none" w:sz="0" w:space="0" w:color="auto"/>
        <w:right w:val="none" w:sz="0" w:space="0" w:color="auto"/>
      </w:divBdr>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17723215">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75696953">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39681710">
      <w:bodyDiv w:val="1"/>
      <w:marLeft w:val="0"/>
      <w:marRight w:val="0"/>
      <w:marTop w:val="0"/>
      <w:marBottom w:val="0"/>
      <w:divBdr>
        <w:top w:val="none" w:sz="0" w:space="0" w:color="auto"/>
        <w:left w:val="none" w:sz="0" w:space="0" w:color="auto"/>
        <w:bottom w:val="none" w:sz="0" w:space="0" w:color="auto"/>
        <w:right w:val="none" w:sz="0" w:space="0" w:color="auto"/>
      </w:divBdr>
    </w:div>
    <w:div w:id="946737368">
      <w:bodyDiv w:val="1"/>
      <w:marLeft w:val="0"/>
      <w:marRight w:val="0"/>
      <w:marTop w:val="0"/>
      <w:marBottom w:val="0"/>
      <w:divBdr>
        <w:top w:val="none" w:sz="0" w:space="0" w:color="auto"/>
        <w:left w:val="none" w:sz="0" w:space="0" w:color="auto"/>
        <w:bottom w:val="none" w:sz="0" w:space="0" w:color="auto"/>
        <w:right w:val="none" w:sz="0" w:space="0" w:color="auto"/>
      </w:divBdr>
    </w:div>
    <w:div w:id="974604105">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42485818">
      <w:bodyDiv w:val="1"/>
      <w:marLeft w:val="0"/>
      <w:marRight w:val="0"/>
      <w:marTop w:val="0"/>
      <w:marBottom w:val="0"/>
      <w:divBdr>
        <w:top w:val="none" w:sz="0" w:space="0" w:color="auto"/>
        <w:left w:val="none" w:sz="0" w:space="0" w:color="auto"/>
        <w:bottom w:val="none" w:sz="0" w:space="0" w:color="auto"/>
        <w:right w:val="none" w:sz="0" w:space="0" w:color="auto"/>
      </w:divBdr>
    </w:div>
    <w:div w:id="1054692588">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34561659">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1679539">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33930942">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52033009">
      <w:bodyDiv w:val="1"/>
      <w:marLeft w:val="0"/>
      <w:marRight w:val="0"/>
      <w:marTop w:val="0"/>
      <w:marBottom w:val="0"/>
      <w:divBdr>
        <w:top w:val="none" w:sz="0" w:space="0" w:color="auto"/>
        <w:left w:val="none" w:sz="0" w:space="0" w:color="auto"/>
        <w:bottom w:val="none" w:sz="0" w:space="0" w:color="auto"/>
        <w:right w:val="none" w:sz="0" w:space="0" w:color="auto"/>
      </w:divBdr>
    </w:div>
    <w:div w:id="1358315462">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68025663">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01249531">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8721354">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138396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2954400">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08193735">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830853">
      <w:bodyDiv w:val="1"/>
      <w:marLeft w:val="0"/>
      <w:marRight w:val="0"/>
      <w:marTop w:val="0"/>
      <w:marBottom w:val="0"/>
      <w:divBdr>
        <w:top w:val="none" w:sz="0" w:space="0" w:color="auto"/>
        <w:left w:val="none" w:sz="0" w:space="0" w:color="auto"/>
        <w:bottom w:val="none" w:sz="0" w:space="0" w:color="auto"/>
        <w:right w:val="none" w:sz="0" w:space="0" w:color="auto"/>
      </w:divBdr>
      <w:divsChild>
        <w:div w:id="1436368569">
          <w:marLeft w:val="720"/>
          <w:marRight w:val="0"/>
          <w:marTop w:val="120"/>
          <w:marBottom w:val="120"/>
          <w:divBdr>
            <w:top w:val="none" w:sz="0" w:space="0" w:color="auto"/>
            <w:left w:val="none" w:sz="0" w:space="0" w:color="auto"/>
            <w:bottom w:val="none" w:sz="0" w:space="0" w:color="auto"/>
            <w:right w:val="none" w:sz="0" w:space="0" w:color="auto"/>
          </w:divBdr>
        </w:div>
      </w:divsChild>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78969634">
      <w:bodyDiv w:val="1"/>
      <w:marLeft w:val="0"/>
      <w:marRight w:val="0"/>
      <w:marTop w:val="0"/>
      <w:marBottom w:val="0"/>
      <w:divBdr>
        <w:top w:val="none" w:sz="0" w:space="0" w:color="auto"/>
        <w:left w:val="none" w:sz="0" w:space="0" w:color="auto"/>
        <w:bottom w:val="none" w:sz="0" w:space="0" w:color="auto"/>
        <w:right w:val="none" w:sz="0" w:space="0" w:color="auto"/>
      </w:divBdr>
      <w:divsChild>
        <w:div w:id="952711875">
          <w:marLeft w:val="720"/>
          <w:marRight w:val="0"/>
          <w:marTop w:val="120"/>
          <w:marBottom w:val="120"/>
          <w:divBdr>
            <w:top w:val="none" w:sz="0" w:space="0" w:color="auto"/>
            <w:left w:val="none" w:sz="0" w:space="0" w:color="auto"/>
            <w:bottom w:val="none" w:sz="0" w:space="0" w:color="auto"/>
            <w:right w:val="none" w:sz="0" w:space="0" w:color="auto"/>
          </w:divBdr>
        </w:div>
      </w:divsChild>
    </w:div>
    <w:div w:id="1681347197">
      <w:bodyDiv w:val="1"/>
      <w:marLeft w:val="0"/>
      <w:marRight w:val="0"/>
      <w:marTop w:val="0"/>
      <w:marBottom w:val="0"/>
      <w:divBdr>
        <w:top w:val="none" w:sz="0" w:space="0" w:color="auto"/>
        <w:left w:val="none" w:sz="0" w:space="0" w:color="auto"/>
        <w:bottom w:val="none" w:sz="0" w:space="0" w:color="auto"/>
        <w:right w:val="none" w:sz="0" w:space="0" w:color="auto"/>
      </w:divBdr>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0471781">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52921641">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49439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31674371">
      <w:bodyDiv w:val="1"/>
      <w:marLeft w:val="0"/>
      <w:marRight w:val="0"/>
      <w:marTop w:val="0"/>
      <w:marBottom w:val="0"/>
      <w:divBdr>
        <w:top w:val="none" w:sz="0" w:space="0" w:color="auto"/>
        <w:left w:val="none" w:sz="0" w:space="0" w:color="auto"/>
        <w:bottom w:val="none" w:sz="0" w:space="0" w:color="auto"/>
        <w:right w:val="none" w:sz="0" w:space="0" w:color="auto"/>
      </w:divBdr>
    </w:div>
    <w:div w:id="1841504968">
      <w:bodyDiv w:val="1"/>
      <w:marLeft w:val="0"/>
      <w:marRight w:val="0"/>
      <w:marTop w:val="0"/>
      <w:marBottom w:val="0"/>
      <w:divBdr>
        <w:top w:val="none" w:sz="0" w:space="0" w:color="auto"/>
        <w:left w:val="none" w:sz="0" w:space="0" w:color="auto"/>
        <w:bottom w:val="none" w:sz="0" w:space="0" w:color="auto"/>
        <w:right w:val="none" w:sz="0" w:space="0" w:color="auto"/>
      </w:divBdr>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7735710">
      <w:bodyDiv w:val="1"/>
      <w:marLeft w:val="0"/>
      <w:marRight w:val="0"/>
      <w:marTop w:val="0"/>
      <w:marBottom w:val="0"/>
      <w:divBdr>
        <w:top w:val="none" w:sz="0" w:space="0" w:color="auto"/>
        <w:left w:val="none" w:sz="0" w:space="0" w:color="auto"/>
        <w:bottom w:val="none" w:sz="0" w:space="0" w:color="auto"/>
        <w:right w:val="none" w:sz="0" w:space="0" w:color="auto"/>
      </w:divBdr>
      <w:divsChild>
        <w:div w:id="1435246814">
          <w:marLeft w:val="360"/>
          <w:marRight w:val="0"/>
          <w:marTop w:val="20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39946415">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0406487">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9379043">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468763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3164</Words>
  <Characters>17248</Characters>
  <DocSecurity>0</DocSecurity>
  <Lines>278</Lines>
  <Paragraphs>151</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
  <LinksUpToDate>false</LinksUpToDate>
  <CharactersWithSpaces>20261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2024-03-14T07:00:00Z</cp:lastPrinted>
  <dcterms:created xsi:type="dcterms:W3CDTF">2025-10-02T10:28:00Z</dcterms:created>
  <dcterms:modified xsi:type="dcterms:W3CDTF">2025-10-02T10:28:00Z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2024-07-22T07:12:45Z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e2ce6631-0e13-4c19-9d2f-ab7ee99ddf96</vt:lpwstr>
  </property>
  <property fmtid="{D5CDD505-2E9C-101B-9397-08002B2CF9AE}" pid="8" name="MSIP_Label_a7295cc1-d279-42ac-ab4d-3b0f4fece050_ContentBits">
    <vt:lpwstr>0</vt:lpwstr>
  </property>
</Properties>
</file>